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CF6" w:rsidRPr="000B1CF6" w:rsidRDefault="000B1CF6" w:rsidP="000B1CF6">
      <w:pPr>
        <w:spacing w:after="0" w:line="480" w:lineRule="auto"/>
        <w:ind w:firstLine="720"/>
        <w:rPr>
          <w:rFonts w:ascii="Times New Roman" w:eastAsia="Times New Roman" w:hAnsi="Times New Roman" w:cs="Times New Roman"/>
          <w:caps/>
          <w:color w:val="A6ADC9"/>
          <w:spacing w:val="4"/>
          <w:sz w:val="24"/>
          <w:szCs w:val="24"/>
        </w:rPr>
      </w:pPr>
    </w:p>
    <w:p w:rsidR="000B1CF6" w:rsidRDefault="000B1CF6" w:rsidP="000B1CF6">
      <w:pPr>
        <w:spacing w:after="0" w:line="480" w:lineRule="auto"/>
        <w:ind w:firstLine="720"/>
        <w:rPr>
          <w:rFonts w:ascii="Times New Roman" w:eastAsia="Times New Roman" w:hAnsi="Times New Roman" w:cs="Times New Roman"/>
          <w:caps/>
          <w:color w:val="A6ADC9"/>
          <w:spacing w:val="4"/>
          <w:sz w:val="24"/>
          <w:szCs w:val="24"/>
        </w:rPr>
      </w:pPr>
    </w:p>
    <w:p w:rsidR="00B2728D" w:rsidRPr="000B1CF6" w:rsidRDefault="00B2728D" w:rsidP="000B1CF6">
      <w:pPr>
        <w:spacing w:after="0" w:line="480" w:lineRule="auto"/>
        <w:ind w:firstLine="720"/>
        <w:rPr>
          <w:rFonts w:ascii="Times New Roman" w:eastAsia="Times New Roman" w:hAnsi="Times New Roman" w:cs="Times New Roman"/>
          <w:caps/>
          <w:color w:val="A6ADC9"/>
          <w:spacing w:val="4"/>
          <w:sz w:val="24"/>
          <w:szCs w:val="24"/>
        </w:rPr>
      </w:pPr>
    </w:p>
    <w:p w:rsidR="0005474E" w:rsidRDefault="0005474E" w:rsidP="000B1CF6">
      <w:pPr>
        <w:spacing w:after="0" w:line="480" w:lineRule="auto"/>
        <w:ind w:firstLine="720"/>
        <w:jc w:val="center"/>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Transportation System and Policy of </w:t>
      </w:r>
      <w:r w:rsidR="00B2728D">
        <w:rPr>
          <w:rFonts w:ascii="Times New Roman" w:eastAsia="Times New Roman" w:hAnsi="Times New Roman" w:cs="Times New Roman"/>
          <w:color w:val="312B38"/>
          <w:sz w:val="24"/>
          <w:szCs w:val="24"/>
        </w:rPr>
        <w:t>San Francisco</w:t>
      </w:r>
    </w:p>
    <w:p w:rsidR="000B1CF6" w:rsidRPr="000B1CF6" w:rsidRDefault="006448A0" w:rsidP="000B1CF6">
      <w:pPr>
        <w:spacing w:after="0" w:line="480" w:lineRule="auto"/>
        <w:ind w:firstLine="720"/>
        <w:jc w:val="center"/>
        <w:rPr>
          <w:rFonts w:ascii="Times New Roman" w:eastAsia="Times New Roman" w:hAnsi="Times New Roman" w:cs="Times New Roman"/>
          <w:color w:val="312B38"/>
          <w:sz w:val="24"/>
          <w:szCs w:val="24"/>
        </w:rPr>
      </w:pPr>
      <w:r>
        <w:rPr>
          <w:rFonts w:ascii="Times New Roman" w:eastAsia="Times New Roman" w:hAnsi="Times New Roman" w:cs="Times New Roman"/>
          <w:color w:val="312B38"/>
          <w:sz w:val="24"/>
          <w:szCs w:val="24"/>
        </w:rPr>
        <w:t xml:space="preserve">Student’s </w:t>
      </w:r>
      <w:r w:rsidR="000B1CF6" w:rsidRPr="000B1CF6">
        <w:rPr>
          <w:rFonts w:ascii="Times New Roman" w:eastAsia="Times New Roman" w:hAnsi="Times New Roman" w:cs="Times New Roman"/>
          <w:color w:val="312B38"/>
          <w:sz w:val="24"/>
          <w:szCs w:val="24"/>
        </w:rPr>
        <w:t>Name</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Institution</w:t>
      </w:r>
      <w:r w:rsidR="006448A0">
        <w:rPr>
          <w:rFonts w:ascii="Times New Roman" w:eastAsia="Times New Roman" w:hAnsi="Times New Roman" w:cs="Times New Roman"/>
          <w:color w:val="312B38"/>
          <w:sz w:val="24"/>
          <w:szCs w:val="24"/>
        </w:rPr>
        <w:t>al</w:t>
      </w:r>
      <w:r w:rsidRPr="000B1CF6">
        <w:rPr>
          <w:rFonts w:ascii="Times New Roman" w:eastAsia="Times New Roman" w:hAnsi="Times New Roman" w:cs="Times New Roman"/>
          <w:color w:val="312B38"/>
          <w:sz w:val="24"/>
          <w:szCs w:val="24"/>
        </w:rPr>
        <w:t xml:space="preserve"> Affiliation</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Date</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2B7E3B" w:rsidRDefault="002B7E3B" w:rsidP="000A0E75">
      <w:pPr>
        <w:tabs>
          <w:tab w:val="left" w:pos="5685"/>
        </w:tabs>
        <w:spacing w:after="0" w:line="480" w:lineRule="auto"/>
        <w:rPr>
          <w:rFonts w:ascii="Times New Roman" w:eastAsia="Times New Roman" w:hAnsi="Times New Roman" w:cs="Times New Roman"/>
          <w:color w:val="312B38"/>
          <w:sz w:val="24"/>
          <w:szCs w:val="24"/>
        </w:rPr>
      </w:pPr>
    </w:p>
    <w:p w:rsidR="000B1CF6" w:rsidRPr="00B2728D" w:rsidRDefault="000B1CF6" w:rsidP="00B2728D">
      <w:pPr>
        <w:tabs>
          <w:tab w:val="left" w:pos="5685"/>
        </w:tabs>
        <w:spacing w:after="0" w:line="480" w:lineRule="auto"/>
        <w:jc w:val="center"/>
        <w:rPr>
          <w:rFonts w:ascii="Times New Roman" w:eastAsia="Times New Roman" w:hAnsi="Times New Roman" w:cs="Times New Roman"/>
          <w:color w:val="312B38"/>
          <w:sz w:val="24"/>
          <w:szCs w:val="24"/>
        </w:rPr>
      </w:pPr>
      <w:r w:rsidRPr="00B2728D">
        <w:rPr>
          <w:rFonts w:ascii="Times New Roman" w:eastAsia="Times New Roman" w:hAnsi="Times New Roman" w:cs="Times New Roman"/>
          <w:color w:val="312B38"/>
          <w:sz w:val="24"/>
          <w:szCs w:val="24"/>
        </w:rPr>
        <w:lastRenderedPageBreak/>
        <w:t xml:space="preserve">Transportation System and Policy of </w:t>
      </w:r>
      <w:r w:rsidR="00B2728D" w:rsidRPr="00B2728D">
        <w:rPr>
          <w:rFonts w:ascii="Times New Roman" w:eastAsia="Times New Roman" w:hAnsi="Times New Roman" w:cs="Times New Roman"/>
          <w:color w:val="312B38"/>
          <w:sz w:val="24"/>
          <w:szCs w:val="24"/>
        </w:rPr>
        <w:t>San Francisco</w:t>
      </w:r>
    </w:p>
    <w:p w:rsidR="000B1CF6" w:rsidRPr="000B1CF6" w:rsidRDefault="000B1CF6" w:rsidP="00B2728D">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Introduction</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The travel requirements prediction is a vital component in the general process of transport planning.</w:t>
      </w:r>
      <w:r w:rsidR="000A0E75">
        <w:rPr>
          <w:rFonts w:ascii="Times New Roman" w:eastAsia="Times New Roman" w:hAnsi="Times New Roman" w:cs="Times New Roman"/>
          <w:color w:val="312B38"/>
          <w:sz w:val="24"/>
          <w:szCs w:val="24"/>
        </w:rPr>
        <w:t xml:space="preserve"> Not only does it allow the</w:t>
      </w:r>
      <w:r w:rsidRPr="000B1CF6">
        <w:rPr>
          <w:rFonts w:ascii="Times New Roman" w:eastAsia="Times New Roman" w:hAnsi="Times New Roman" w:cs="Times New Roman"/>
          <w:color w:val="312B38"/>
          <w:sz w:val="24"/>
          <w:szCs w:val="24"/>
        </w:rPr>
        <w:t xml:space="preserve"> facilitators and </w:t>
      </w:r>
      <w:r w:rsidR="000A0E75" w:rsidRPr="000B1CF6">
        <w:rPr>
          <w:rFonts w:ascii="Times New Roman" w:eastAsia="Times New Roman" w:hAnsi="Times New Roman" w:cs="Times New Roman"/>
          <w:color w:val="312B38"/>
          <w:sz w:val="24"/>
          <w:szCs w:val="24"/>
        </w:rPr>
        <w:t xml:space="preserve">policymakers to </w:t>
      </w:r>
      <w:r w:rsidR="000A0E75">
        <w:rPr>
          <w:rFonts w:ascii="Times New Roman" w:eastAsia="Times New Roman" w:hAnsi="Times New Roman" w:cs="Times New Roman"/>
          <w:color w:val="312B38"/>
          <w:sz w:val="24"/>
          <w:szCs w:val="24"/>
        </w:rPr>
        <w:t xml:space="preserve">properly </w:t>
      </w:r>
      <w:r w:rsidR="000A0E75" w:rsidRPr="000B1CF6">
        <w:rPr>
          <w:rFonts w:ascii="Times New Roman" w:eastAsia="Times New Roman" w:hAnsi="Times New Roman" w:cs="Times New Roman"/>
          <w:color w:val="312B38"/>
          <w:sz w:val="24"/>
          <w:szCs w:val="24"/>
        </w:rPr>
        <w:t xml:space="preserve">examine </w:t>
      </w:r>
      <w:r w:rsidR="000A0E75">
        <w:rPr>
          <w:rFonts w:ascii="Times New Roman" w:eastAsia="Times New Roman" w:hAnsi="Times New Roman" w:cs="Times New Roman"/>
          <w:color w:val="312B38"/>
          <w:sz w:val="24"/>
          <w:szCs w:val="24"/>
        </w:rPr>
        <w:t>substitute policies, but also</w:t>
      </w:r>
      <w:r w:rsidR="000A0E75" w:rsidRPr="000B1CF6">
        <w:rPr>
          <w:rFonts w:ascii="Times New Roman" w:eastAsia="Times New Roman" w:hAnsi="Times New Roman" w:cs="Times New Roman"/>
          <w:color w:val="312B38"/>
          <w:sz w:val="24"/>
          <w:szCs w:val="24"/>
        </w:rPr>
        <w:t xml:space="preserve"> present</w:t>
      </w:r>
      <w:r w:rsidRPr="000B1CF6">
        <w:rPr>
          <w:rFonts w:ascii="Times New Roman" w:eastAsia="Times New Roman" w:hAnsi="Times New Roman" w:cs="Times New Roman"/>
          <w:color w:val="312B38"/>
          <w:sz w:val="24"/>
          <w:szCs w:val="24"/>
        </w:rPr>
        <w:t xml:space="preserve"> individuals with a foundation for evaluating costs and benefits of the available alternatives. The majority of planning agencies in metropolitan areas are conversant with the fact that traveling demand models </w:t>
      </w:r>
      <w:r w:rsidR="000A0E75">
        <w:rPr>
          <w:rFonts w:ascii="Times New Roman" w:eastAsia="Times New Roman" w:hAnsi="Times New Roman" w:cs="Times New Roman"/>
          <w:color w:val="312B38"/>
          <w:sz w:val="24"/>
          <w:szCs w:val="24"/>
        </w:rPr>
        <w:t>involve</w:t>
      </w:r>
      <w:r w:rsidRPr="000B1CF6">
        <w:rPr>
          <w:rFonts w:ascii="Times New Roman" w:eastAsia="Times New Roman" w:hAnsi="Times New Roman" w:cs="Times New Roman"/>
          <w:color w:val="312B38"/>
          <w:sz w:val="24"/>
          <w:szCs w:val="24"/>
        </w:rPr>
        <w:t xml:space="preserve"> a significant element of transport planning. Despite the new responsibility of travel demand models, San Francisco </w:t>
      </w:r>
      <w:r w:rsidR="000A0E75">
        <w:rPr>
          <w:rFonts w:ascii="Times New Roman" w:eastAsia="Times New Roman" w:hAnsi="Times New Roman" w:cs="Times New Roman"/>
          <w:color w:val="312B38"/>
          <w:sz w:val="24"/>
          <w:szCs w:val="24"/>
        </w:rPr>
        <w:t>still adopts obsolete models. Also, it fails to</w:t>
      </w:r>
      <w:r w:rsidRPr="000B1CF6">
        <w:rPr>
          <w:rFonts w:ascii="Times New Roman" w:eastAsia="Times New Roman" w:hAnsi="Times New Roman" w:cs="Times New Roman"/>
          <w:color w:val="312B38"/>
          <w:sz w:val="24"/>
          <w:szCs w:val="24"/>
        </w:rPr>
        <w:t xml:space="preserve"> dwell on modeling to support decision-making. The situation can </w:t>
      </w:r>
      <w:r w:rsidR="000A0E75">
        <w:rPr>
          <w:rFonts w:ascii="Times New Roman" w:eastAsia="Times New Roman" w:hAnsi="Times New Roman" w:cs="Times New Roman"/>
          <w:color w:val="312B38"/>
          <w:sz w:val="24"/>
          <w:szCs w:val="24"/>
        </w:rPr>
        <w:t>be attributed</w:t>
      </w:r>
      <w:r w:rsidRPr="000B1CF6">
        <w:rPr>
          <w:rFonts w:ascii="Times New Roman" w:eastAsia="Times New Roman" w:hAnsi="Times New Roman" w:cs="Times New Roman"/>
          <w:color w:val="312B38"/>
          <w:sz w:val="24"/>
          <w:szCs w:val="24"/>
        </w:rPr>
        <w:t xml:space="preserve"> to a variety</w:t>
      </w:r>
      <w:r w:rsidR="000A0E75">
        <w:rPr>
          <w:rFonts w:ascii="Times New Roman" w:eastAsia="Times New Roman" w:hAnsi="Times New Roman" w:cs="Times New Roman"/>
          <w:color w:val="312B38"/>
          <w:sz w:val="24"/>
          <w:szCs w:val="24"/>
        </w:rPr>
        <w:t xml:space="preserve"> of factors such as expertise, the</w:t>
      </w:r>
      <w:r w:rsidRPr="000B1CF6">
        <w:rPr>
          <w:rFonts w:ascii="Times New Roman" w:eastAsia="Times New Roman" w:hAnsi="Times New Roman" w:cs="Times New Roman"/>
          <w:color w:val="312B38"/>
          <w:sz w:val="24"/>
          <w:szCs w:val="24"/>
        </w:rPr>
        <w:t xml:space="preserve"> lack of </w:t>
      </w:r>
      <w:r w:rsidR="000A0E75">
        <w:rPr>
          <w:rFonts w:ascii="Times New Roman" w:eastAsia="Times New Roman" w:hAnsi="Times New Roman" w:cs="Times New Roman"/>
          <w:color w:val="312B38"/>
          <w:sz w:val="24"/>
          <w:szCs w:val="24"/>
        </w:rPr>
        <w:t xml:space="preserve">sufficient </w:t>
      </w:r>
      <w:r w:rsidRPr="000B1CF6">
        <w:rPr>
          <w:rFonts w:ascii="Times New Roman" w:eastAsia="Times New Roman" w:hAnsi="Times New Roman" w:cs="Times New Roman"/>
          <w:color w:val="312B38"/>
          <w:sz w:val="24"/>
          <w:szCs w:val="24"/>
        </w:rPr>
        <w:t>resources, and model development data or resistance from political figures towards the sanctifying of policy appraisal.</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Various boards of research and advanced governments articulated alarming details over the established practice states for organizations in recent years. The issues deal with financing, improvement, and the performance of travel demand models in transport planning. It brings up questions concerning the role that advanced models of travel demand may play in the course of action, policy appraisal and the tendency of planning agencies to change from using traditional to improved modeling practices. The constant growth of wealth of the population in the urban areas leads to a tendency of moving residential areas from city centers to</w:t>
      </w:r>
      <w:r w:rsidR="000A0E75">
        <w:rPr>
          <w:rFonts w:ascii="Times New Roman" w:eastAsia="Times New Roman" w:hAnsi="Times New Roman" w:cs="Times New Roman"/>
          <w:color w:val="312B38"/>
          <w:sz w:val="24"/>
          <w:szCs w:val="24"/>
        </w:rPr>
        <w:t xml:space="preserve"> the city outskirts. Th</w:t>
      </w:r>
      <w:r w:rsidRPr="000B1CF6">
        <w:rPr>
          <w:rFonts w:ascii="Times New Roman" w:eastAsia="Times New Roman" w:hAnsi="Times New Roman" w:cs="Times New Roman"/>
          <w:color w:val="312B38"/>
          <w:sz w:val="24"/>
          <w:szCs w:val="24"/>
        </w:rPr>
        <w:t>is</w:t>
      </w:r>
      <w:r w:rsidR="000A0E75">
        <w:rPr>
          <w:rFonts w:ascii="Times New Roman" w:eastAsia="Times New Roman" w:hAnsi="Times New Roman" w:cs="Times New Roman"/>
          <w:color w:val="312B38"/>
          <w:sz w:val="24"/>
          <w:szCs w:val="24"/>
        </w:rPr>
        <w:t xml:space="preserve"> effect, which is commonly</w:t>
      </w:r>
      <w:r w:rsidRPr="000B1CF6">
        <w:rPr>
          <w:rFonts w:ascii="Times New Roman" w:eastAsia="Times New Roman" w:hAnsi="Times New Roman" w:cs="Times New Roman"/>
          <w:color w:val="312B38"/>
          <w:sz w:val="24"/>
          <w:szCs w:val="24"/>
        </w:rPr>
        <w:t xml:space="preserve"> r</w:t>
      </w:r>
      <w:r w:rsidR="000A0E75">
        <w:rPr>
          <w:rFonts w:ascii="Times New Roman" w:eastAsia="Times New Roman" w:hAnsi="Times New Roman" w:cs="Times New Roman"/>
          <w:color w:val="312B38"/>
          <w:sz w:val="24"/>
          <w:szCs w:val="24"/>
        </w:rPr>
        <w:t xml:space="preserve">eferred to as urban sprawling, </w:t>
      </w:r>
      <w:r w:rsidRPr="000B1CF6">
        <w:rPr>
          <w:rFonts w:ascii="Times New Roman" w:eastAsia="Times New Roman" w:hAnsi="Times New Roman" w:cs="Times New Roman"/>
          <w:color w:val="312B38"/>
          <w:sz w:val="24"/>
          <w:szCs w:val="24"/>
        </w:rPr>
        <w:t>it has greatly increased around the world over many years.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In San Francisco, the transportation system has been improving greatly over time. In the past, many terrible road accidents were recorded in the city. This has been addressed by the </w:t>
      </w:r>
      <w:r w:rsidRPr="000B1CF6">
        <w:rPr>
          <w:rFonts w:ascii="Times New Roman" w:eastAsia="Times New Roman" w:hAnsi="Times New Roman" w:cs="Times New Roman"/>
          <w:color w:val="312B38"/>
          <w:sz w:val="24"/>
          <w:szCs w:val="24"/>
        </w:rPr>
        <w:lastRenderedPageBreak/>
        <w:t xml:space="preserve">government and the residents of the town to reduce the accidents and promote the safety of the roads. At the moment, the roads in San Francisco are the best that an individual can ride or drive on. The streets have been made to separate different </w:t>
      </w:r>
      <w:r w:rsidR="003226CA">
        <w:rPr>
          <w:rFonts w:ascii="Times New Roman" w:eastAsia="Times New Roman" w:hAnsi="Times New Roman" w:cs="Times New Roman"/>
          <w:color w:val="312B38"/>
          <w:sz w:val="24"/>
          <w:szCs w:val="24"/>
        </w:rPr>
        <w:t>users</w:t>
      </w:r>
      <w:r w:rsidRPr="000B1CF6">
        <w:rPr>
          <w:rFonts w:ascii="Times New Roman" w:eastAsia="Times New Roman" w:hAnsi="Times New Roman" w:cs="Times New Roman"/>
          <w:color w:val="312B38"/>
          <w:sz w:val="24"/>
          <w:szCs w:val="24"/>
        </w:rPr>
        <w:t xml:space="preserve"> from mixing in a way that cyclists on motorbikes and bicycles have their pathways, </w:t>
      </w:r>
      <w:r w:rsidR="003226CA">
        <w:rPr>
          <w:rFonts w:ascii="Times New Roman" w:eastAsia="Times New Roman" w:hAnsi="Times New Roman" w:cs="Times New Roman"/>
          <w:color w:val="312B38"/>
          <w:sz w:val="24"/>
          <w:szCs w:val="24"/>
        </w:rPr>
        <w:t>while drivers</w:t>
      </w:r>
      <w:r w:rsidRPr="000B1CF6">
        <w:rPr>
          <w:rFonts w:ascii="Times New Roman" w:eastAsia="Times New Roman" w:hAnsi="Times New Roman" w:cs="Times New Roman"/>
          <w:color w:val="312B38"/>
          <w:sz w:val="24"/>
          <w:szCs w:val="24"/>
        </w:rPr>
        <w:t xml:space="preserve"> with oth</w:t>
      </w:r>
      <w:r w:rsidR="003226CA">
        <w:rPr>
          <w:rFonts w:ascii="Times New Roman" w:eastAsia="Times New Roman" w:hAnsi="Times New Roman" w:cs="Times New Roman"/>
          <w:color w:val="312B38"/>
          <w:sz w:val="24"/>
          <w:szCs w:val="24"/>
        </w:rPr>
        <w:t>er vehicles use the middle lane. The</w:t>
      </w:r>
      <w:r w:rsidRPr="000B1CF6">
        <w:rPr>
          <w:rFonts w:ascii="Times New Roman" w:eastAsia="Times New Roman" w:hAnsi="Times New Roman" w:cs="Times New Roman"/>
          <w:color w:val="312B38"/>
          <w:sz w:val="24"/>
          <w:szCs w:val="24"/>
        </w:rPr>
        <w:t xml:space="preserve"> pedestrian walks have significantly been established to occupy the vast population present in the city.</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Plans have been put in place by the government to improve the city’s transport system as well. The government has ensured that there are better safety management approaches in the areas. San Francisco has placed priority on safety for all of its projects. The implementation of automated and connected vehicles entails extraordinary challenges associated with public safety, legal responsibility, and civic acceptance. The government plans to develop an in-depth safety management plan as a fraction of the planning process and strongly supervise the protection aspects as they design, test, implement, and evaluate the systems. The safety management plan will outline safety risks by assuming standard safety practices, like ISO 26262 and the Automotive Safety Integrity Level hazard analysis and risk assessment. San Francisco will also institute and distinguish the methods, processes, and the organizational structure in pursuit of meeting safety goals in the safety management plan.</w:t>
      </w:r>
    </w:p>
    <w:p w:rsidR="00C44D2A" w:rsidRDefault="00C44D2A" w:rsidP="00B2728D">
      <w:pPr>
        <w:spacing w:after="0" w:line="480" w:lineRule="auto"/>
        <w:jc w:val="center"/>
        <w:rPr>
          <w:rFonts w:ascii="Times New Roman" w:eastAsia="Times New Roman" w:hAnsi="Times New Roman" w:cs="Times New Roman"/>
          <w:b/>
          <w:color w:val="312B38"/>
          <w:sz w:val="24"/>
          <w:szCs w:val="24"/>
        </w:rPr>
      </w:pPr>
    </w:p>
    <w:p w:rsidR="000B1CF6" w:rsidRPr="000B1CF6" w:rsidRDefault="000B1CF6" w:rsidP="00B2728D">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 xml:space="preserve">Literature </w:t>
      </w:r>
      <w:r w:rsidR="00B2728D">
        <w:rPr>
          <w:rFonts w:ascii="Times New Roman" w:eastAsia="Times New Roman" w:hAnsi="Times New Roman" w:cs="Times New Roman"/>
          <w:b/>
          <w:color w:val="312B38"/>
          <w:sz w:val="24"/>
          <w:szCs w:val="24"/>
        </w:rPr>
        <w:t>R</w:t>
      </w:r>
      <w:r w:rsidRPr="000B1CF6">
        <w:rPr>
          <w:rFonts w:ascii="Times New Roman" w:eastAsia="Times New Roman" w:hAnsi="Times New Roman" w:cs="Times New Roman"/>
          <w:b/>
          <w:color w:val="312B38"/>
          <w:sz w:val="24"/>
          <w:szCs w:val="24"/>
        </w:rPr>
        <w:t>eview</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The Transportation Research Board, in 2007, publicized a web-based survey findings performed by a surplus of 200 Metropolitan Planning Organizations</w:t>
      </w:r>
      <w:r w:rsidR="00DC1091">
        <w:rPr>
          <w:rFonts w:ascii="Times New Roman" w:eastAsia="Times New Roman" w:hAnsi="Times New Roman" w:cs="Times New Roman"/>
          <w:color w:val="312B38"/>
          <w:sz w:val="24"/>
          <w:szCs w:val="24"/>
        </w:rPr>
        <w:t xml:space="preserve"> (MPOs)</w:t>
      </w:r>
      <w:r w:rsidRPr="000B1CF6">
        <w:rPr>
          <w:rFonts w:ascii="Times New Roman" w:eastAsia="Times New Roman" w:hAnsi="Times New Roman" w:cs="Times New Roman"/>
          <w:color w:val="312B38"/>
          <w:sz w:val="24"/>
          <w:szCs w:val="24"/>
        </w:rPr>
        <w:t xml:space="preserve"> within the United States</w:t>
      </w:r>
      <w:r w:rsidR="00DC1091">
        <w:rPr>
          <w:rFonts w:ascii="Times New Roman" w:eastAsia="Times New Roman" w:hAnsi="Times New Roman" w:cs="Times New Roman"/>
          <w:color w:val="312B38"/>
          <w:sz w:val="24"/>
          <w:szCs w:val="24"/>
        </w:rPr>
        <w:t xml:space="preserve"> of America</w:t>
      </w:r>
      <w:r w:rsidRPr="000B1CF6">
        <w:rPr>
          <w:rFonts w:ascii="Times New Roman" w:eastAsia="Times New Roman" w:hAnsi="Times New Roman" w:cs="Times New Roman"/>
          <w:color w:val="312B38"/>
          <w:sz w:val="24"/>
          <w:szCs w:val="24"/>
        </w:rPr>
        <w:t xml:space="preserve">. The primary objective of the study was to understand the practice states of all the metropolitan areas giving a prediction on both the technical and institutional levels. The </w:t>
      </w:r>
      <w:r w:rsidRPr="000B1CF6">
        <w:rPr>
          <w:rFonts w:ascii="Times New Roman" w:eastAsia="Times New Roman" w:hAnsi="Times New Roman" w:cs="Times New Roman"/>
          <w:color w:val="312B38"/>
          <w:sz w:val="24"/>
          <w:szCs w:val="24"/>
        </w:rPr>
        <w:lastRenderedPageBreak/>
        <w:t xml:space="preserve">professional level entails the general methodology of modeling while the institutional level entails the organizational structures and the mechanisms of funding the projects put in place. It is noted that a majority of planning organizations present in the metropolitan areas dwell on the four-step trip-based travel modeling in the general methodology while a tiny number of organizations use activity and tour-based modeling demands. In contrast, some metropolitan planning organizations prefer not to use any of the demand models, though they are very undetectable in their numbers. Research has shown that a more significant number of the planning organizations are currently comfortable with their present methodologies and travel demand models. It has been supported that the methodologies and plan models are suitable for almost all of their projects planning needs hence; resisting the urge of changing them. </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Since 2003, there has been a report on the increase in budget allocation </w:t>
      </w:r>
      <w:r>
        <w:rPr>
          <w:rFonts w:ascii="Times New Roman" w:eastAsia="Times New Roman" w:hAnsi="Times New Roman" w:cs="Times New Roman"/>
          <w:color w:val="312B38"/>
          <w:sz w:val="24"/>
          <w:szCs w:val="24"/>
        </w:rPr>
        <w:t xml:space="preserve">and staff. It was prompted by </w:t>
      </w:r>
      <w:r w:rsidRPr="000B1CF6">
        <w:rPr>
          <w:rFonts w:ascii="Times New Roman" w:eastAsia="Times New Roman" w:hAnsi="Times New Roman" w:cs="Times New Roman"/>
          <w:color w:val="312B38"/>
          <w:sz w:val="24"/>
          <w:szCs w:val="24"/>
        </w:rPr>
        <w:t xml:space="preserve">78 percent raise in federal financial support that was meant to prop up planning actions in the years </w:t>
      </w:r>
      <w:r>
        <w:rPr>
          <w:rFonts w:ascii="Times New Roman" w:eastAsia="Times New Roman" w:hAnsi="Times New Roman" w:cs="Times New Roman"/>
          <w:color w:val="312B38"/>
          <w:sz w:val="24"/>
          <w:szCs w:val="24"/>
        </w:rPr>
        <w:t>from</w:t>
      </w:r>
      <w:r w:rsidRPr="000B1CF6">
        <w:rPr>
          <w:rFonts w:ascii="Times New Roman" w:eastAsia="Times New Roman" w:hAnsi="Times New Roman" w:cs="Times New Roman"/>
          <w:color w:val="312B38"/>
          <w:sz w:val="24"/>
          <w:szCs w:val="24"/>
        </w:rPr>
        <w:t xml:space="preserve"> 1992 </w:t>
      </w:r>
      <w:r>
        <w:rPr>
          <w:rFonts w:ascii="Times New Roman" w:eastAsia="Times New Roman" w:hAnsi="Times New Roman" w:cs="Times New Roman"/>
          <w:color w:val="312B38"/>
          <w:sz w:val="24"/>
          <w:szCs w:val="24"/>
        </w:rPr>
        <w:t xml:space="preserve">to 2003. Most </w:t>
      </w:r>
      <w:r w:rsidRPr="000B1CF6">
        <w:rPr>
          <w:rFonts w:ascii="Times New Roman" w:eastAsia="Times New Roman" w:hAnsi="Times New Roman" w:cs="Times New Roman"/>
          <w:color w:val="312B38"/>
          <w:sz w:val="24"/>
          <w:szCs w:val="24"/>
        </w:rPr>
        <w:t xml:space="preserve">quoted challenges to models enhancement </w:t>
      </w:r>
      <w:r>
        <w:rPr>
          <w:rFonts w:ascii="Times New Roman" w:eastAsia="Times New Roman" w:hAnsi="Times New Roman" w:cs="Times New Roman"/>
          <w:color w:val="312B38"/>
          <w:sz w:val="24"/>
          <w:szCs w:val="24"/>
        </w:rPr>
        <w:t xml:space="preserve">were identified as budget and working personnel. </w:t>
      </w:r>
      <w:r w:rsidRPr="000B1CF6">
        <w:rPr>
          <w:rFonts w:ascii="Times New Roman" w:eastAsia="Times New Roman" w:hAnsi="Times New Roman" w:cs="Times New Roman"/>
          <w:color w:val="312B38"/>
          <w:sz w:val="24"/>
          <w:szCs w:val="24"/>
        </w:rPr>
        <w:t>Agencies that were considered most proactive in</w:t>
      </w:r>
      <w:r>
        <w:rPr>
          <w:rFonts w:ascii="Times New Roman" w:eastAsia="Times New Roman" w:hAnsi="Times New Roman" w:cs="Times New Roman"/>
          <w:color w:val="312B38"/>
          <w:sz w:val="24"/>
          <w:szCs w:val="24"/>
        </w:rPr>
        <w:t xml:space="preserve"> exploration of </w:t>
      </w:r>
      <w:r w:rsidRPr="000B1CF6">
        <w:rPr>
          <w:rFonts w:ascii="Times New Roman" w:eastAsia="Times New Roman" w:hAnsi="Times New Roman" w:cs="Times New Roman"/>
          <w:color w:val="312B38"/>
          <w:sz w:val="24"/>
          <w:szCs w:val="24"/>
        </w:rPr>
        <w:t xml:space="preserve">advanced practices </w:t>
      </w:r>
      <w:r>
        <w:rPr>
          <w:rFonts w:ascii="Times New Roman" w:eastAsia="Times New Roman" w:hAnsi="Times New Roman" w:cs="Times New Roman"/>
          <w:color w:val="312B38"/>
          <w:sz w:val="24"/>
          <w:szCs w:val="24"/>
        </w:rPr>
        <w:t>got</w:t>
      </w:r>
      <w:r w:rsidRPr="000B1CF6">
        <w:rPr>
          <w:rFonts w:ascii="Times New Roman" w:eastAsia="Times New Roman" w:hAnsi="Times New Roman" w:cs="Times New Roman"/>
          <w:color w:val="312B38"/>
          <w:sz w:val="24"/>
          <w:szCs w:val="24"/>
        </w:rPr>
        <w:t xml:space="preserve"> allocated better teams and funds. Additionally, the most critical concern raised was the comfort level </w:t>
      </w:r>
      <w:r>
        <w:rPr>
          <w:rFonts w:ascii="Times New Roman" w:eastAsia="Times New Roman" w:hAnsi="Times New Roman" w:cs="Times New Roman"/>
          <w:color w:val="312B38"/>
          <w:sz w:val="24"/>
          <w:szCs w:val="24"/>
        </w:rPr>
        <w:t>portrayed by</w:t>
      </w:r>
      <w:r w:rsidRPr="000B1CF6">
        <w:rPr>
          <w:rFonts w:ascii="Times New Roman" w:eastAsia="Times New Roman" w:hAnsi="Times New Roman" w:cs="Times New Roman"/>
          <w:color w:val="312B38"/>
          <w:sz w:val="24"/>
          <w:szCs w:val="24"/>
        </w:rPr>
        <w:t xml:space="preserve"> agency staff.</w:t>
      </w:r>
      <w:r>
        <w:rPr>
          <w:rFonts w:ascii="Times New Roman" w:eastAsia="Times New Roman" w:hAnsi="Times New Roman" w:cs="Times New Roman"/>
          <w:color w:val="312B38"/>
          <w:sz w:val="24"/>
          <w:szCs w:val="24"/>
        </w:rPr>
        <w:t xml:space="preserve"> The show of reluctance by many agencies was mentioned in consideration </w:t>
      </w:r>
      <w:r w:rsidRPr="000B1CF6">
        <w:rPr>
          <w:rFonts w:ascii="Times New Roman" w:eastAsia="Times New Roman" w:hAnsi="Times New Roman" w:cs="Times New Roman"/>
          <w:color w:val="312B38"/>
          <w:sz w:val="24"/>
          <w:szCs w:val="24"/>
        </w:rPr>
        <w:t>to switch</w:t>
      </w:r>
      <w:r>
        <w:rPr>
          <w:rFonts w:ascii="Times New Roman" w:eastAsia="Times New Roman" w:hAnsi="Times New Roman" w:cs="Times New Roman"/>
          <w:color w:val="312B38"/>
          <w:sz w:val="24"/>
          <w:szCs w:val="24"/>
        </w:rPr>
        <w:t>ing</w:t>
      </w:r>
      <w:r w:rsidRPr="000B1CF6">
        <w:rPr>
          <w:rFonts w:ascii="Times New Roman" w:eastAsia="Times New Roman" w:hAnsi="Times New Roman" w:cs="Times New Roman"/>
          <w:color w:val="312B38"/>
          <w:sz w:val="24"/>
          <w:szCs w:val="24"/>
        </w:rPr>
        <w:t xml:space="preserve"> to</w:t>
      </w:r>
      <w:r>
        <w:rPr>
          <w:rFonts w:ascii="Times New Roman" w:eastAsia="Times New Roman" w:hAnsi="Times New Roman" w:cs="Times New Roman"/>
          <w:color w:val="312B38"/>
          <w:sz w:val="24"/>
          <w:szCs w:val="24"/>
        </w:rPr>
        <w:t xml:space="preserve"> a</w:t>
      </w:r>
      <w:r w:rsidRPr="000B1CF6">
        <w:rPr>
          <w:rFonts w:ascii="Times New Roman" w:eastAsia="Times New Roman" w:hAnsi="Times New Roman" w:cs="Times New Roman"/>
          <w:color w:val="312B38"/>
          <w:sz w:val="24"/>
          <w:szCs w:val="24"/>
        </w:rPr>
        <w:t xml:space="preserve"> more complex and data-intensive tools</w:t>
      </w:r>
      <w:r>
        <w:rPr>
          <w:rFonts w:ascii="Times New Roman" w:eastAsia="Times New Roman" w:hAnsi="Times New Roman" w:cs="Times New Roman"/>
          <w:color w:val="312B38"/>
          <w:sz w:val="24"/>
          <w:szCs w:val="24"/>
        </w:rPr>
        <w:t>.</w:t>
      </w:r>
      <w:r w:rsidRPr="000B1CF6">
        <w:rPr>
          <w:rFonts w:ascii="Times New Roman" w:eastAsia="Times New Roman" w:hAnsi="Times New Roman" w:cs="Times New Roman"/>
          <w:color w:val="312B38"/>
          <w:sz w:val="24"/>
          <w:szCs w:val="24"/>
        </w:rPr>
        <w:t xml:space="preserve"> </w:t>
      </w:r>
      <w:r>
        <w:rPr>
          <w:rFonts w:ascii="Times New Roman" w:eastAsia="Times New Roman" w:hAnsi="Times New Roman" w:cs="Times New Roman"/>
          <w:color w:val="312B38"/>
          <w:sz w:val="24"/>
          <w:szCs w:val="24"/>
        </w:rPr>
        <w:t xml:space="preserve"> The agencies would prefer </w:t>
      </w:r>
      <w:r w:rsidRPr="000B1CF6">
        <w:rPr>
          <w:rFonts w:ascii="Times New Roman" w:eastAsia="Times New Roman" w:hAnsi="Times New Roman" w:cs="Times New Roman"/>
          <w:color w:val="312B38"/>
          <w:sz w:val="24"/>
          <w:szCs w:val="24"/>
        </w:rPr>
        <w:t>pro</w:t>
      </w:r>
      <w:r>
        <w:rPr>
          <w:rFonts w:ascii="Times New Roman" w:eastAsia="Times New Roman" w:hAnsi="Times New Roman" w:cs="Times New Roman"/>
          <w:color w:val="312B38"/>
          <w:sz w:val="24"/>
          <w:szCs w:val="24"/>
        </w:rPr>
        <w:t>of</w:t>
      </w:r>
      <w:r w:rsidRPr="000B1CF6">
        <w:rPr>
          <w:rFonts w:ascii="Times New Roman" w:eastAsia="Times New Roman" w:hAnsi="Times New Roman" w:cs="Times New Roman"/>
          <w:color w:val="312B38"/>
          <w:sz w:val="24"/>
          <w:szCs w:val="24"/>
        </w:rPr>
        <w:t xml:space="preserve"> </w:t>
      </w:r>
      <w:r>
        <w:rPr>
          <w:rFonts w:ascii="Times New Roman" w:eastAsia="Times New Roman" w:hAnsi="Times New Roman" w:cs="Times New Roman"/>
          <w:color w:val="312B38"/>
          <w:sz w:val="24"/>
          <w:szCs w:val="24"/>
        </w:rPr>
        <w:t xml:space="preserve">that </w:t>
      </w:r>
      <w:r w:rsidRPr="000B1CF6">
        <w:rPr>
          <w:rFonts w:ascii="Times New Roman" w:eastAsia="Times New Roman" w:hAnsi="Times New Roman" w:cs="Times New Roman"/>
          <w:color w:val="312B38"/>
          <w:sz w:val="24"/>
          <w:szCs w:val="24"/>
        </w:rPr>
        <w:t xml:space="preserve">the new </w:t>
      </w:r>
      <w:r>
        <w:rPr>
          <w:rFonts w:ascii="Times New Roman" w:eastAsia="Times New Roman" w:hAnsi="Times New Roman" w:cs="Times New Roman"/>
          <w:color w:val="312B38"/>
          <w:sz w:val="24"/>
          <w:szCs w:val="24"/>
        </w:rPr>
        <w:t>structures could generate better results than the old models.</w:t>
      </w:r>
    </w:p>
    <w:p w:rsidR="00C44D2A" w:rsidRDefault="00C44D2A" w:rsidP="00B2728D">
      <w:pPr>
        <w:spacing w:after="0" w:line="480" w:lineRule="auto"/>
        <w:jc w:val="center"/>
        <w:rPr>
          <w:rFonts w:ascii="Times New Roman" w:eastAsia="Times New Roman" w:hAnsi="Times New Roman" w:cs="Times New Roman"/>
          <w:b/>
          <w:color w:val="312B38"/>
          <w:sz w:val="24"/>
          <w:szCs w:val="24"/>
        </w:rPr>
      </w:pPr>
    </w:p>
    <w:p w:rsidR="000B1CF6" w:rsidRPr="000B1CF6" w:rsidRDefault="000B1CF6" w:rsidP="00B2728D">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Methodology</w:t>
      </w:r>
    </w:p>
    <w:p w:rsidR="000B1CF6" w:rsidRPr="000B1CF6" w:rsidRDefault="00B2728D" w:rsidP="00B2728D">
      <w:pPr>
        <w:spacing w:after="0" w:line="480" w:lineRule="auto"/>
        <w:rPr>
          <w:rFonts w:ascii="Times New Roman" w:eastAsia="Times New Roman" w:hAnsi="Times New Roman" w:cs="Times New Roman"/>
          <w:b/>
          <w:color w:val="312B38"/>
          <w:sz w:val="24"/>
          <w:szCs w:val="24"/>
        </w:rPr>
      </w:pPr>
      <w:r>
        <w:rPr>
          <w:rFonts w:ascii="Times New Roman" w:eastAsia="Times New Roman" w:hAnsi="Times New Roman" w:cs="Times New Roman"/>
          <w:b/>
          <w:color w:val="312B38"/>
          <w:sz w:val="24"/>
          <w:szCs w:val="24"/>
        </w:rPr>
        <w:t>i.) Description of Q</w:t>
      </w:r>
      <w:r w:rsidR="000B1CF6" w:rsidRPr="000B1CF6">
        <w:rPr>
          <w:rFonts w:ascii="Times New Roman" w:eastAsia="Times New Roman" w:hAnsi="Times New Roman" w:cs="Times New Roman"/>
          <w:b/>
          <w:color w:val="312B38"/>
          <w:sz w:val="24"/>
          <w:szCs w:val="24"/>
        </w:rPr>
        <w:t>uestionnaire</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lastRenderedPageBreak/>
        <w:t xml:space="preserve">The study consisted of 30 interviews that are </w:t>
      </w:r>
      <w:r>
        <w:rPr>
          <w:rFonts w:ascii="Times New Roman" w:eastAsia="Times New Roman" w:hAnsi="Times New Roman" w:cs="Times New Roman"/>
          <w:color w:val="312B38"/>
          <w:sz w:val="24"/>
          <w:szCs w:val="24"/>
        </w:rPr>
        <w:t>short</w:t>
      </w:r>
      <w:r w:rsidRPr="000B1CF6">
        <w:rPr>
          <w:rFonts w:ascii="Times New Roman" w:eastAsia="Times New Roman" w:hAnsi="Times New Roman" w:cs="Times New Roman"/>
          <w:color w:val="312B38"/>
          <w:sz w:val="24"/>
          <w:szCs w:val="24"/>
        </w:rPr>
        <w:t>-structured</w:t>
      </w:r>
      <w:r>
        <w:rPr>
          <w:rFonts w:ascii="Times New Roman" w:eastAsia="Times New Roman" w:hAnsi="Times New Roman" w:cs="Times New Roman"/>
          <w:color w:val="312B38"/>
          <w:sz w:val="24"/>
          <w:szCs w:val="24"/>
        </w:rPr>
        <w:t>.</w:t>
      </w:r>
      <w:r w:rsidRPr="000B1CF6">
        <w:rPr>
          <w:rFonts w:ascii="Times New Roman" w:eastAsia="Times New Roman" w:hAnsi="Times New Roman" w:cs="Times New Roman"/>
          <w:color w:val="312B38"/>
          <w:sz w:val="24"/>
          <w:szCs w:val="24"/>
        </w:rPr>
        <w:t xml:space="preserve"> </w:t>
      </w:r>
      <w:r>
        <w:rPr>
          <w:rFonts w:ascii="Times New Roman" w:eastAsia="Times New Roman" w:hAnsi="Times New Roman" w:cs="Times New Roman"/>
          <w:color w:val="312B38"/>
          <w:sz w:val="24"/>
          <w:szCs w:val="24"/>
        </w:rPr>
        <w:t xml:space="preserve">The questionnaire was </w:t>
      </w:r>
      <w:r w:rsidRPr="000B1CF6">
        <w:rPr>
          <w:rFonts w:ascii="Times New Roman" w:eastAsia="Times New Roman" w:hAnsi="Times New Roman" w:cs="Times New Roman"/>
          <w:color w:val="312B38"/>
          <w:sz w:val="24"/>
          <w:szCs w:val="24"/>
        </w:rPr>
        <w:t xml:space="preserve">scheduled to </w:t>
      </w:r>
      <w:r>
        <w:rPr>
          <w:rFonts w:ascii="Times New Roman" w:eastAsia="Times New Roman" w:hAnsi="Times New Roman" w:cs="Times New Roman"/>
          <w:color w:val="312B38"/>
          <w:sz w:val="24"/>
          <w:szCs w:val="24"/>
        </w:rPr>
        <w:t>take at least one hour</w:t>
      </w:r>
      <w:r w:rsidRPr="000B1CF6">
        <w:rPr>
          <w:rFonts w:ascii="Times New Roman" w:eastAsia="Times New Roman" w:hAnsi="Times New Roman" w:cs="Times New Roman"/>
          <w:color w:val="312B38"/>
          <w:sz w:val="24"/>
          <w:szCs w:val="24"/>
        </w:rPr>
        <w:t xml:space="preserve">. </w:t>
      </w:r>
      <w:r>
        <w:rPr>
          <w:rFonts w:ascii="Times New Roman" w:eastAsia="Times New Roman" w:hAnsi="Times New Roman" w:cs="Times New Roman"/>
          <w:color w:val="312B38"/>
          <w:sz w:val="24"/>
          <w:szCs w:val="24"/>
        </w:rPr>
        <w:t>The short</w:t>
      </w:r>
      <w:r w:rsidRPr="000B1CF6">
        <w:rPr>
          <w:rFonts w:ascii="Times New Roman" w:eastAsia="Times New Roman" w:hAnsi="Times New Roman" w:cs="Times New Roman"/>
          <w:color w:val="312B38"/>
          <w:sz w:val="24"/>
          <w:szCs w:val="24"/>
        </w:rPr>
        <w:t xml:space="preserve">-structured </w:t>
      </w:r>
      <w:r>
        <w:rPr>
          <w:rFonts w:ascii="Times New Roman" w:eastAsia="Times New Roman" w:hAnsi="Times New Roman" w:cs="Times New Roman"/>
          <w:color w:val="312B38"/>
          <w:sz w:val="24"/>
          <w:szCs w:val="24"/>
        </w:rPr>
        <w:t>questions</w:t>
      </w:r>
      <w:r w:rsidRPr="000B1CF6">
        <w:rPr>
          <w:rFonts w:ascii="Times New Roman" w:eastAsia="Times New Roman" w:hAnsi="Times New Roman" w:cs="Times New Roman"/>
          <w:color w:val="312B38"/>
          <w:sz w:val="24"/>
          <w:szCs w:val="24"/>
        </w:rPr>
        <w:t xml:space="preserve"> enabled the researcher to </w:t>
      </w:r>
      <w:r>
        <w:rPr>
          <w:rFonts w:ascii="Times New Roman" w:eastAsia="Times New Roman" w:hAnsi="Times New Roman" w:cs="Times New Roman"/>
          <w:color w:val="312B38"/>
          <w:sz w:val="24"/>
          <w:szCs w:val="24"/>
        </w:rPr>
        <w:t>concentrate</w:t>
      </w:r>
      <w:r w:rsidRPr="000B1CF6">
        <w:rPr>
          <w:rFonts w:ascii="Times New Roman" w:eastAsia="Times New Roman" w:hAnsi="Times New Roman" w:cs="Times New Roman"/>
          <w:color w:val="312B38"/>
          <w:sz w:val="24"/>
          <w:szCs w:val="24"/>
        </w:rPr>
        <w:t xml:space="preserve"> on the central themes </w:t>
      </w:r>
      <w:r>
        <w:rPr>
          <w:rFonts w:ascii="Times New Roman" w:eastAsia="Times New Roman" w:hAnsi="Times New Roman" w:cs="Times New Roman"/>
          <w:color w:val="312B38"/>
          <w:sz w:val="24"/>
          <w:szCs w:val="24"/>
        </w:rPr>
        <w:t>or</w:t>
      </w:r>
      <w:r w:rsidRPr="000B1CF6">
        <w:rPr>
          <w:rFonts w:ascii="Times New Roman" w:eastAsia="Times New Roman" w:hAnsi="Times New Roman" w:cs="Times New Roman"/>
          <w:color w:val="312B38"/>
          <w:sz w:val="24"/>
          <w:szCs w:val="24"/>
        </w:rPr>
        <w:t xml:space="preserve"> concurrently, not limiting participants to a fixed structure. Each questionnaire was handled by one individual thus having 30 participants</w:t>
      </w:r>
      <w:r>
        <w:rPr>
          <w:rFonts w:ascii="Times New Roman" w:eastAsia="Times New Roman" w:hAnsi="Times New Roman" w:cs="Times New Roman"/>
          <w:color w:val="312B38"/>
          <w:sz w:val="24"/>
          <w:szCs w:val="24"/>
        </w:rPr>
        <w:t xml:space="preserve">. </w:t>
      </w:r>
      <w:r w:rsidRPr="000B1CF6">
        <w:rPr>
          <w:rFonts w:ascii="Times New Roman" w:eastAsia="Times New Roman" w:hAnsi="Times New Roman" w:cs="Times New Roman"/>
          <w:color w:val="312B38"/>
          <w:sz w:val="24"/>
          <w:szCs w:val="24"/>
        </w:rPr>
        <w:t>The questionnaire contains five sections as listed below;</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(1) </w:t>
      </w:r>
      <w:r>
        <w:rPr>
          <w:rFonts w:ascii="Times New Roman" w:eastAsia="Times New Roman" w:hAnsi="Times New Roman" w:cs="Times New Roman"/>
          <w:color w:val="312B38"/>
          <w:sz w:val="24"/>
          <w:szCs w:val="24"/>
        </w:rPr>
        <w:t xml:space="preserve">The planning time framework </w:t>
      </w:r>
      <w:r w:rsidRPr="000B1CF6">
        <w:rPr>
          <w:rFonts w:ascii="Times New Roman" w:eastAsia="Times New Roman" w:hAnsi="Times New Roman" w:cs="Times New Roman"/>
          <w:color w:val="312B38"/>
          <w:sz w:val="24"/>
          <w:szCs w:val="24"/>
        </w:rPr>
        <w:t>(long-</w:t>
      </w:r>
      <w:r>
        <w:rPr>
          <w:rFonts w:ascii="Times New Roman" w:eastAsia="Times New Roman" w:hAnsi="Times New Roman" w:cs="Times New Roman"/>
          <w:color w:val="312B38"/>
          <w:sz w:val="24"/>
          <w:szCs w:val="24"/>
        </w:rPr>
        <w:t>term</w:t>
      </w:r>
      <w:r w:rsidRPr="000B1CF6">
        <w:rPr>
          <w:rFonts w:ascii="Times New Roman" w:eastAsia="Times New Roman" w:hAnsi="Times New Roman" w:cs="Times New Roman"/>
          <w:color w:val="312B38"/>
          <w:sz w:val="24"/>
          <w:szCs w:val="24"/>
        </w:rPr>
        <w:t xml:space="preserve"> vs. short-</w:t>
      </w:r>
      <w:r>
        <w:rPr>
          <w:rFonts w:ascii="Times New Roman" w:eastAsia="Times New Roman" w:hAnsi="Times New Roman" w:cs="Times New Roman"/>
          <w:color w:val="312B38"/>
          <w:sz w:val="24"/>
          <w:szCs w:val="24"/>
        </w:rPr>
        <w:t>term</w:t>
      </w:r>
      <w:r w:rsidRPr="000B1CF6">
        <w:rPr>
          <w:rFonts w:ascii="Times New Roman" w:eastAsia="Times New Roman" w:hAnsi="Times New Roman" w:cs="Times New Roman"/>
          <w:color w:val="312B38"/>
          <w:sz w:val="24"/>
          <w:szCs w:val="24"/>
        </w:rPr>
        <w:t xml:space="preserve"> planning); </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(2) Tools</w:t>
      </w:r>
      <w:r>
        <w:rPr>
          <w:rFonts w:ascii="Times New Roman" w:eastAsia="Times New Roman" w:hAnsi="Times New Roman" w:cs="Times New Roman"/>
          <w:color w:val="312B38"/>
          <w:sz w:val="24"/>
          <w:szCs w:val="24"/>
        </w:rPr>
        <w:t xml:space="preserve"> of modeling and </w:t>
      </w:r>
      <w:r w:rsidRPr="000B1CF6">
        <w:rPr>
          <w:rFonts w:ascii="Times New Roman" w:eastAsia="Times New Roman" w:hAnsi="Times New Roman" w:cs="Times New Roman"/>
          <w:color w:val="312B38"/>
          <w:sz w:val="24"/>
          <w:szCs w:val="24"/>
        </w:rPr>
        <w:t>models</w:t>
      </w:r>
      <w:r>
        <w:rPr>
          <w:rFonts w:ascii="Times New Roman" w:eastAsia="Times New Roman" w:hAnsi="Times New Roman" w:cs="Times New Roman"/>
          <w:color w:val="312B38"/>
          <w:sz w:val="24"/>
          <w:szCs w:val="24"/>
        </w:rPr>
        <w:t>’ role</w:t>
      </w:r>
      <w:r w:rsidRPr="000B1CF6">
        <w:rPr>
          <w:rFonts w:ascii="Times New Roman" w:eastAsia="Times New Roman" w:hAnsi="Times New Roman" w:cs="Times New Roman"/>
          <w:color w:val="312B38"/>
          <w:sz w:val="24"/>
          <w:szCs w:val="24"/>
        </w:rPr>
        <w:t xml:space="preserve"> in decision-making;</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(3) Participation; </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(4) The evaluation of </w:t>
      </w:r>
      <w:r>
        <w:rPr>
          <w:rFonts w:ascii="Times New Roman" w:eastAsia="Times New Roman" w:hAnsi="Times New Roman" w:cs="Times New Roman"/>
          <w:color w:val="312B38"/>
          <w:sz w:val="24"/>
          <w:szCs w:val="24"/>
        </w:rPr>
        <w:t>the effects of external</w:t>
      </w:r>
      <w:r w:rsidRPr="000B1CF6">
        <w:rPr>
          <w:rFonts w:ascii="Times New Roman" w:eastAsia="Times New Roman" w:hAnsi="Times New Roman" w:cs="Times New Roman"/>
          <w:color w:val="312B38"/>
          <w:sz w:val="24"/>
          <w:szCs w:val="24"/>
        </w:rPr>
        <w:t xml:space="preserve"> </w:t>
      </w:r>
      <w:r>
        <w:rPr>
          <w:rFonts w:ascii="Times New Roman" w:eastAsia="Times New Roman" w:hAnsi="Times New Roman" w:cs="Times New Roman"/>
          <w:color w:val="312B38"/>
          <w:sz w:val="24"/>
          <w:szCs w:val="24"/>
        </w:rPr>
        <w:t>factor</w:t>
      </w:r>
      <w:r w:rsidRPr="000B1CF6">
        <w:rPr>
          <w:rFonts w:ascii="Times New Roman" w:eastAsia="Times New Roman" w:hAnsi="Times New Roman" w:cs="Times New Roman"/>
          <w:color w:val="312B38"/>
          <w:sz w:val="24"/>
          <w:szCs w:val="24"/>
        </w:rPr>
        <w:t xml:space="preserve"> of plans;</w:t>
      </w:r>
    </w:p>
    <w:p w:rsidR="00C21FE4" w:rsidRPr="000B1CF6" w:rsidRDefault="00C21FE4" w:rsidP="00C21FE4">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(5) Predictable business </w:t>
      </w:r>
      <w:r>
        <w:rPr>
          <w:rFonts w:ascii="Times New Roman" w:eastAsia="Times New Roman" w:hAnsi="Times New Roman" w:cs="Times New Roman"/>
          <w:color w:val="312B38"/>
          <w:sz w:val="24"/>
          <w:szCs w:val="24"/>
        </w:rPr>
        <w:t>after the implementation plan</w:t>
      </w:r>
      <w:r w:rsidRPr="000B1CF6">
        <w:rPr>
          <w:rFonts w:ascii="Times New Roman" w:eastAsia="Times New Roman" w:hAnsi="Times New Roman" w:cs="Times New Roman"/>
          <w:color w:val="312B38"/>
          <w:sz w:val="24"/>
          <w:szCs w:val="24"/>
        </w:rPr>
        <w:t xml:space="preserve">; </w:t>
      </w:r>
    </w:p>
    <w:p w:rsidR="000B1CF6" w:rsidRPr="000B1CF6" w:rsidRDefault="00B2728D" w:rsidP="00B2728D">
      <w:pPr>
        <w:spacing w:after="0" w:line="480" w:lineRule="auto"/>
        <w:rPr>
          <w:rFonts w:ascii="Times New Roman" w:eastAsia="Times New Roman" w:hAnsi="Times New Roman" w:cs="Times New Roman"/>
          <w:b/>
          <w:color w:val="312B38"/>
          <w:sz w:val="24"/>
          <w:szCs w:val="24"/>
        </w:rPr>
      </w:pPr>
      <w:r>
        <w:rPr>
          <w:rFonts w:ascii="Times New Roman" w:eastAsia="Times New Roman" w:hAnsi="Times New Roman" w:cs="Times New Roman"/>
          <w:b/>
          <w:color w:val="312B38"/>
          <w:sz w:val="24"/>
          <w:szCs w:val="24"/>
        </w:rPr>
        <w:t>ii.) Traffic R</w:t>
      </w:r>
      <w:r w:rsidR="000B1CF6" w:rsidRPr="000B1CF6">
        <w:rPr>
          <w:rFonts w:ascii="Times New Roman" w:eastAsia="Times New Roman" w:hAnsi="Times New Roman" w:cs="Times New Roman"/>
          <w:b/>
          <w:color w:val="312B38"/>
          <w:sz w:val="24"/>
          <w:szCs w:val="24"/>
        </w:rPr>
        <w:t>ecreation</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Traffic recreation is an efficient operation research procedure used in analyzing a broad range of rapidly changing systems. Researchers view simulation as a controlled statistical sampling procedure. The essence of this process is to perform a string of computational experiments, using input data introduced into a recreation model. It describes the methods of the real system and generates output data that describes and assesses it. </w:t>
      </w:r>
    </w:p>
    <w:p w:rsidR="000B1CF6" w:rsidRPr="000B1CF6" w:rsidRDefault="00B2728D" w:rsidP="00B2728D">
      <w:pPr>
        <w:spacing w:after="0" w:line="480" w:lineRule="auto"/>
        <w:rPr>
          <w:rFonts w:ascii="Times New Roman" w:eastAsia="Times New Roman" w:hAnsi="Times New Roman" w:cs="Times New Roman"/>
          <w:b/>
          <w:color w:val="312B38"/>
          <w:sz w:val="24"/>
          <w:szCs w:val="24"/>
        </w:rPr>
      </w:pPr>
      <w:r>
        <w:rPr>
          <w:rFonts w:ascii="Times New Roman" w:eastAsia="Times New Roman" w:hAnsi="Times New Roman" w:cs="Times New Roman"/>
          <w:b/>
          <w:color w:val="312B38"/>
          <w:sz w:val="24"/>
          <w:szCs w:val="24"/>
        </w:rPr>
        <w:t xml:space="preserve">iii.) </w:t>
      </w:r>
      <w:r w:rsidR="000B1CF6" w:rsidRPr="000B1CF6">
        <w:rPr>
          <w:rFonts w:ascii="Times New Roman" w:eastAsia="Times New Roman" w:hAnsi="Times New Roman" w:cs="Times New Roman"/>
          <w:b/>
          <w:color w:val="312B38"/>
          <w:sz w:val="24"/>
          <w:szCs w:val="24"/>
        </w:rPr>
        <w:t>The Methodology of Multiple Criteria Decision Making/Aiding</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This criterion is a developing field whose objectives are offering the decision maker some tools to enable him/her to improve in solving a complicated decision problem. The methodology of sets rules that are practical in the process of addressing several objective decision problems</w:t>
      </w:r>
      <w:r w:rsidR="00611DE4">
        <w:rPr>
          <w:rFonts w:ascii="Times New Roman" w:eastAsia="Times New Roman" w:hAnsi="Times New Roman" w:cs="Times New Roman"/>
          <w:color w:val="312B38"/>
          <w:sz w:val="24"/>
          <w:szCs w:val="24"/>
        </w:rPr>
        <w:t xml:space="preserve"> (</w:t>
      </w:r>
      <w:r w:rsidR="00611DE4" w:rsidRPr="00611DE4">
        <w:rPr>
          <w:rFonts w:ascii="Times New Roman" w:eastAsia="Times New Roman" w:hAnsi="Times New Roman" w:cs="Times New Roman"/>
          <w:color w:val="312B38"/>
          <w:sz w:val="24"/>
          <w:szCs w:val="24"/>
        </w:rPr>
        <w:t>Ib</w:t>
      </w:r>
      <w:r w:rsidR="00611DE4">
        <w:rPr>
          <w:rFonts w:ascii="Times New Roman" w:eastAsia="Times New Roman" w:hAnsi="Times New Roman" w:cs="Times New Roman"/>
          <w:color w:val="312B38"/>
          <w:sz w:val="24"/>
          <w:szCs w:val="24"/>
        </w:rPr>
        <w:t xml:space="preserve">arra-Rojas, Delgado, </w:t>
      </w:r>
      <w:r w:rsidR="00611DE4" w:rsidRPr="00611DE4">
        <w:rPr>
          <w:rFonts w:ascii="Times New Roman" w:eastAsia="Times New Roman" w:hAnsi="Times New Roman" w:cs="Times New Roman"/>
          <w:color w:val="312B38"/>
          <w:sz w:val="24"/>
          <w:szCs w:val="24"/>
        </w:rPr>
        <w:t>Gi</w:t>
      </w:r>
      <w:r w:rsidR="00611DE4">
        <w:rPr>
          <w:rFonts w:ascii="Times New Roman" w:eastAsia="Times New Roman" w:hAnsi="Times New Roman" w:cs="Times New Roman"/>
          <w:color w:val="312B38"/>
          <w:sz w:val="24"/>
          <w:szCs w:val="24"/>
        </w:rPr>
        <w:t>esen, &amp; Muñoz, 2015)</w:t>
      </w:r>
      <w:r w:rsidRPr="000B1CF6">
        <w:rPr>
          <w:rFonts w:ascii="Times New Roman" w:eastAsia="Times New Roman" w:hAnsi="Times New Roman" w:cs="Times New Roman"/>
          <w:color w:val="312B38"/>
          <w:sz w:val="24"/>
          <w:szCs w:val="24"/>
        </w:rPr>
        <w:t>.</w:t>
      </w:r>
    </w:p>
    <w:p w:rsidR="000366F0" w:rsidRDefault="000366F0" w:rsidP="00B2728D">
      <w:pPr>
        <w:spacing w:after="0" w:line="480" w:lineRule="auto"/>
        <w:jc w:val="center"/>
        <w:rPr>
          <w:rFonts w:ascii="Times New Roman" w:eastAsia="Times New Roman" w:hAnsi="Times New Roman" w:cs="Times New Roman"/>
          <w:b/>
          <w:color w:val="312B38"/>
          <w:sz w:val="24"/>
          <w:szCs w:val="24"/>
        </w:rPr>
      </w:pPr>
    </w:p>
    <w:p w:rsidR="000B1CF6" w:rsidRPr="000B1CF6" w:rsidRDefault="000B1CF6" w:rsidP="00B2728D">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Data collection and Analysis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lastRenderedPageBreak/>
        <w:t>Using the systems engineering approach, data were collected through the use of various methods. The methods are listed as follows with their specific relevance. ConOps which stand for Concepts Operations is a document identifying a summary vision of the system scheduled for development. Secondly, there was a demonstration of the sitemap and the preparation of the installation schedule and lastly, the testing documentation details particular processes of verification and validation.</w:t>
      </w:r>
    </w:p>
    <w:p w:rsidR="00C44D2A" w:rsidRDefault="00C44D2A" w:rsidP="00B2728D">
      <w:pPr>
        <w:spacing w:after="0" w:line="480" w:lineRule="auto"/>
        <w:jc w:val="center"/>
        <w:rPr>
          <w:rFonts w:ascii="Times New Roman" w:eastAsia="Times New Roman" w:hAnsi="Times New Roman" w:cs="Times New Roman"/>
          <w:b/>
          <w:color w:val="312B38"/>
          <w:sz w:val="24"/>
          <w:szCs w:val="24"/>
        </w:rPr>
      </w:pPr>
    </w:p>
    <w:p w:rsidR="000B1CF6" w:rsidRPr="000B1CF6" w:rsidRDefault="000B1CF6" w:rsidP="00B2728D">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Results and Discussion</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Through the most effective implementation of the above methodologies, the city of San Francisco discovered that the beauty of its city depended on the community.</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This was established as all the participants of the project were members of the </w:t>
      </w:r>
      <w:r w:rsidR="009F3A00" w:rsidRPr="000B1CF6">
        <w:rPr>
          <w:rFonts w:ascii="Times New Roman" w:eastAsia="Times New Roman" w:hAnsi="Times New Roman" w:cs="Times New Roman"/>
          <w:color w:val="312B38"/>
          <w:sz w:val="24"/>
          <w:szCs w:val="24"/>
        </w:rPr>
        <w:t>city</w:t>
      </w:r>
      <w:r w:rsidRPr="000B1CF6">
        <w:rPr>
          <w:rFonts w:ascii="Times New Roman" w:eastAsia="Times New Roman" w:hAnsi="Times New Roman" w:cs="Times New Roman"/>
          <w:color w:val="312B38"/>
          <w:sz w:val="24"/>
          <w:szCs w:val="24"/>
        </w:rPr>
        <w:t xml:space="preserve"> and other members from outside the geographical area were allowed to participate. Roads were built to ease the transportation of the citizens and their products. Hence the realization that transportation is the balance of all the aspects of life in one place and the other.</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All the projects that were put in place played a vital role in transforming the city of San Francisco. The construction of better roads hiked their regional scales while the tech technology gave the town a feel of some fanciness in their lifestyles. The city and its natives were proud and even shared that they had created something that other cities would love, maybe replicate or customize their own to look like it</w:t>
      </w:r>
      <w:r w:rsidR="00611DE4">
        <w:rPr>
          <w:rFonts w:ascii="Times New Roman" w:eastAsia="Times New Roman" w:hAnsi="Times New Roman" w:cs="Times New Roman"/>
          <w:color w:val="312B38"/>
          <w:sz w:val="24"/>
          <w:szCs w:val="24"/>
        </w:rPr>
        <w:t xml:space="preserve"> (Lee, </w:t>
      </w:r>
      <w:r w:rsidR="00611DE4" w:rsidRPr="00611DE4">
        <w:rPr>
          <w:rFonts w:ascii="Times New Roman" w:eastAsia="Times New Roman" w:hAnsi="Times New Roman" w:cs="Times New Roman"/>
          <w:color w:val="312B38"/>
          <w:sz w:val="24"/>
          <w:szCs w:val="24"/>
        </w:rPr>
        <w:t>Han</w:t>
      </w:r>
      <w:r w:rsidR="00611DE4">
        <w:rPr>
          <w:rFonts w:ascii="Times New Roman" w:eastAsia="Times New Roman" w:hAnsi="Times New Roman" w:cs="Times New Roman"/>
          <w:color w:val="312B38"/>
          <w:sz w:val="24"/>
          <w:szCs w:val="24"/>
        </w:rPr>
        <w:t>cock, &amp; Hu, 2014)</w:t>
      </w:r>
      <w:r w:rsidRPr="000B1CF6">
        <w:rPr>
          <w:rFonts w:ascii="Times New Roman" w:eastAsia="Times New Roman" w:hAnsi="Times New Roman" w:cs="Times New Roman"/>
          <w:color w:val="312B38"/>
          <w:sz w:val="24"/>
          <w:szCs w:val="24"/>
        </w:rPr>
        <w:t>.</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San Francisco’s approach to rebuilding its city was bold and ambitious. It ushered in the prospects of transportation and left no individuals behind. Their plan was built upon a robust supply-side focus through managing transportation systems. It is through sensors, cameras, and signals. It also coordinated it with a bold demand-side approach that emphasized its users and </w:t>
      </w:r>
      <w:r w:rsidRPr="000B1CF6">
        <w:rPr>
          <w:rFonts w:ascii="Times New Roman" w:eastAsia="Times New Roman" w:hAnsi="Times New Roman" w:cs="Times New Roman"/>
          <w:color w:val="312B38"/>
          <w:sz w:val="24"/>
          <w:szCs w:val="24"/>
        </w:rPr>
        <w:lastRenderedPageBreak/>
        <w:t>their self-defined needs. Through the vision of the 10% power reductions, San Francisco managed to standardize and optimize its major projects and, in due course, the transportation network</w:t>
      </w:r>
    </w:p>
    <w:p w:rsidR="000B1CF6" w:rsidRPr="000B1CF6" w:rsidRDefault="000B1CF6" w:rsidP="000B1CF6">
      <w:pPr>
        <w:spacing w:after="0" w:line="480" w:lineRule="auto"/>
        <w:ind w:firstLine="720"/>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The</w:t>
      </w:r>
      <w:r w:rsidR="00B2728D">
        <w:rPr>
          <w:rFonts w:ascii="Times New Roman" w:eastAsia="Times New Roman" w:hAnsi="Times New Roman" w:cs="Times New Roman"/>
          <w:b/>
          <w:color w:val="312B38"/>
          <w:sz w:val="24"/>
          <w:szCs w:val="24"/>
        </w:rPr>
        <w:t xml:space="preserve"> Comparison of San Francisco’s T</w:t>
      </w:r>
      <w:r w:rsidRPr="000B1CF6">
        <w:rPr>
          <w:rFonts w:ascii="Times New Roman" w:eastAsia="Times New Roman" w:hAnsi="Times New Roman" w:cs="Times New Roman"/>
          <w:b/>
          <w:color w:val="312B38"/>
          <w:sz w:val="24"/>
          <w:szCs w:val="24"/>
        </w:rPr>
        <w:t xml:space="preserve">ransport </w:t>
      </w:r>
      <w:r w:rsidR="00B2728D">
        <w:rPr>
          <w:rFonts w:ascii="Times New Roman" w:eastAsia="Times New Roman" w:hAnsi="Times New Roman" w:cs="Times New Roman"/>
          <w:b/>
          <w:color w:val="312B38"/>
          <w:sz w:val="24"/>
          <w:szCs w:val="24"/>
        </w:rPr>
        <w:t>System with other C</w:t>
      </w:r>
      <w:r w:rsidRPr="000B1CF6">
        <w:rPr>
          <w:rFonts w:ascii="Times New Roman" w:eastAsia="Times New Roman" w:hAnsi="Times New Roman" w:cs="Times New Roman"/>
          <w:b/>
          <w:color w:val="312B38"/>
          <w:sz w:val="24"/>
          <w:szCs w:val="24"/>
        </w:rPr>
        <w:t>ountries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San Francisco’s transport system has been thought to be very confusing especially for the visitors in the city. The BART and the MUNI often cause the confusion. The Muni is a bus and rail system in Francisco city alone and is operated by the town while the Bart is a regional rail system that covers quite a significant geographical area of San Francisco city.</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The public transport system in Saudi Arabia’s cities, Riyadh and Jeddah are rapidly growing. Riyadh building the mega public transit will probably outshine San Francisco. High profile contractors are building the system and using the best of materials that can be found. At the moment, Saudi Arabia has an excellent transport system that is still suitable for the livelihoods of the citizens</w:t>
      </w:r>
      <w:r w:rsidR="00611DE4">
        <w:rPr>
          <w:rFonts w:ascii="Times New Roman" w:eastAsia="Times New Roman" w:hAnsi="Times New Roman" w:cs="Times New Roman"/>
          <w:color w:val="312B38"/>
          <w:sz w:val="24"/>
          <w:szCs w:val="24"/>
        </w:rPr>
        <w:t xml:space="preserve"> (Aljoufie, 2014)</w:t>
      </w:r>
      <w:r w:rsidRPr="000B1CF6">
        <w:rPr>
          <w:rFonts w:ascii="Times New Roman" w:eastAsia="Times New Roman" w:hAnsi="Times New Roman" w:cs="Times New Roman"/>
          <w:color w:val="312B38"/>
          <w:sz w:val="24"/>
          <w:szCs w:val="24"/>
        </w:rPr>
        <w:t>. On the other hand, Jeddah does not have the most suitable public transport system. Most people prefer using their vehicles driven by male members of the family, as women are not allowed to drive cars in Saudi Arabia according to their religion. Although there are a countable number of public buses, they are often used by foreign workers to move around the city. Visitors are always allowed to hire vehicles from car hire companies, but they can also be provided transport by the hotel shuttles services that are also very reliable</w:t>
      </w:r>
      <w:r w:rsidR="00611DE4">
        <w:rPr>
          <w:rFonts w:ascii="Times New Roman" w:eastAsia="Times New Roman" w:hAnsi="Times New Roman" w:cs="Times New Roman"/>
          <w:color w:val="312B38"/>
          <w:sz w:val="24"/>
          <w:szCs w:val="24"/>
        </w:rPr>
        <w:t xml:space="preserve"> (</w:t>
      </w:r>
      <w:r w:rsidR="009F3A00">
        <w:rPr>
          <w:rFonts w:ascii="Times New Roman" w:eastAsia="Times New Roman" w:hAnsi="Times New Roman" w:cs="Times New Roman"/>
          <w:color w:val="312B38"/>
          <w:sz w:val="24"/>
          <w:szCs w:val="24"/>
        </w:rPr>
        <w:t xml:space="preserve">Rayle, Dai, Chan, </w:t>
      </w:r>
      <w:r w:rsidR="009F3A00" w:rsidRPr="00611DE4">
        <w:rPr>
          <w:rFonts w:ascii="Times New Roman" w:eastAsia="Times New Roman" w:hAnsi="Times New Roman" w:cs="Times New Roman"/>
          <w:color w:val="312B38"/>
          <w:sz w:val="24"/>
          <w:szCs w:val="24"/>
        </w:rPr>
        <w:t>Ce</w:t>
      </w:r>
      <w:r w:rsidR="009F3A00">
        <w:rPr>
          <w:rFonts w:ascii="Times New Roman" w:eastAsia="Times New Roman" w:hAnsi="Times New Roman" w:cs="Times New Roman"/>
          <w:color w:val="312B38"/>
          <w:sz w:val="24"/>
          <w:szCs w:val="24"/>
        </w:rPr>
        <w:t>rvero, &amp; Shaheen, 2016)</w:t>
      </w:r>
      <w:r w:rsidRPr="000B1CF6">
        <w:rPr>
          <w:rFonts w:ascii="Times New Roman" w:eastAsia="Times New Roman" w:hAnsi="Times New Roman" w:cs="Times New Roman"/>
          <w:color w:val="312B38"/>
          <w:sz w:val="24"/>
          <w:szCs w:val="24"/>
        </w:rPr>
        <w:t>.</w:t>
      </w:r>
    </w:p>
    <w:p w:rsidR="00C44D2A" w:rsidRDefault="00C44D2A" w:rsidP="00B2728D">
      <w:pPr>
        <w:spacing w:after="0" w:line="480" w:lineRule="auto"/>
        <w:jc w:val="center"/>
        <w:rPr>
          <w:rFonts w:ascii="Times New Roman" w:eastAsia="Times New Roman" w:hAnsi="Times New Roman" w:cs="Times New Roman"/>
          <w:b/>
          <w:color w:val="312B38"/>
          <w:sz w:val="24"/>
          <w:szCs w:val="24"/>
        </w:rPr>
      </w:pPr>
    </w:p>
    <w:p w:rsidR="000B1CF6" w:rsidRPr="000B1CF6" w:rsidRDefault="000B1CF6" w:rsidP="00B2728D">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Conclusion</w:t>
      </w:r>
    </w:p>
    <w:p w:rsid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Having acknowledged the necessity to upgrade their public transport infrastructure, countries have launched several transport projects across the globe to offer comprehensive </w:t>
      </w:r>
      <w:r w:rsidRPr="000B1CF6">
        <w:rPr>
          <w:rFonts w:ascii="Times New Roman" w:eastAsia="Times New Roman" w:hAnsi="Times New Roman" w:cs="Times New Roman"/>
          <w:color w:val="312B38"/>
          <w:sz w:val="24"/>
          <w:szCs w:val="24"/>
        </w:rPr>
        <w:lastRenderedPageBreak/>
        <w:t>movement solutions in urban areas. In the years to come, a productive political, social and economic environment will help the different governments triumph over challenges for a timely completing of these projects. The ease of public transportation will lessen the cost of living for every individual as people will save a lot of money that was spent mainly on the cost of transportation alone. The implementation of policies will bring about a desirable transformation of public transport sector all over the world.</w:t>
      </w:r>
    </w:p>
    <w:p w:rsidR="000B1CF6" w:rsidRDefault="000B1CF6" w:rsidP="00B2728D">
      <w:pPr>
        <w:spacing w:after="0" w:line="480" w:lineRule="auto"/>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0366F0" w:rsidRDefault="000366F0" w:rsidP="00611DE4">
      <w:pPr>
        <w:spacing w:after="0" w:line="480" w:lineRule="auto"/>
        <w:ind w:firstLine="720"/>
        <w:jc w:val="center"/>
        <w:rPr>
          <w:rFonts w:ascii="Times New Roman" w:eastAsia="Times New Roman" w:hAnsi="Times New Roman" w:cs="Times New Roman"/>
          <w:color w:val="312B38"/>
          <w:sz w:val="24"/>
          <w:szCs w:val="24"/>
        </w:rPr>
      </w:pPr>
    </w:p>
    <w:p w:rsidR="00D80728" w:rsidRDefault="00D80728" w:rsidP="00611DE4">
      <w:pPr>
        <w:spacing w:after="0" w:line="480" w:lineRule="auto"/>
        <w:ind w:firstLine="720"/>
        <w:jc w:val="center"/>
        <w:rPr>
          <w:rFonts w:ascii="Times New Roman" w:eastAsia="Times New Roman" w:hAnsi="Times New Roman" w:cs="Times New Roman"/>
          <w:color w:val="312B38"/>
          <w:sz w:val="24"/>
          <w:szCs w:val="24"/>
        </w:rPr>
      </w:pPr>
    </w:p>
    <w:p w:rsidR="00D80728" w:rsidRDefault="00D80728" w:rsidP="00611DE4">
      <w:pPr>
        <w:spacing w:after="0" w:line="480" w:lineRule="auto"/>
        <w:ind w:firstLine="720"/>
        <w:jc w:val="center"/>
        <w:rPr>
          <w:rFonts w:ascii="Times New Roman" w:eastAsia="Times New Roman" w:hAnsi="Times New Roman" w:cs="Times New Roman"/>
          <w:color w:val="312B38"/>
          <w:sz w:val="24"/>
          <w:szCs w:val="24"/>
        </w:rPr>
      </w:pPr>
    </w:p>
    <w:p w:rsidR="000B1CF6" w:rsidRDefault="00611DE4" w:rsidP="00611DE4">
      <w:pPr>
        <w:spacing w:after="0" w:line="480" w:lineRule="auto"/>
        <w:ind w:firstLine="720"/>
        <w:jc w:val="center"/>
        <w:rPr>
          <w:rFonts w:ascii="Times New Roman" w:eastAsia="Times New Roman" w:hAnsi="Times New Roman" w:cs="Times New Roman"/>
          <w:color w:val="312B38"/>
          <w:sz w:val="24"/>
          <w:szCs w:val="24"/>
        </w:rPr>
      </w:pPr>
      <w:bookmarkStart w:id="0" w:name="_GoBack"/>
      <w:bookmarkEnd w:id="0"/>
      <w:r>
        <w:rPr>
          <w:rFonts w:ascii="Times New Roman" w:eastAsia="Times New Roman" w:hAnsi="Times New Roman" w:cs="Times New Roman"/>
          <w:color w:val="312B38"/>
          <w:sz w:val="24"/>
          <w:szCs w:val="24"/>
        </w:rPr>
        <w:lastRenderedPageBreak/>
        <w:t>References</w:t>
      </w:r>
    </w:p>
    <w:p w:rsidR="00611DE4" w:rsidRDefault="00611DE4" w:rsidP="00611DE4">
      <w:pPr>
        <w:spacing w:after="0" w:line="480" w:lineRule="auto"/>
        <w:ind w:left="720" w:hanging="720"/>
        <w:rPr>
          <w:rFonts w:ascii="Times New Roman" w:eastAsia="Times New Roman" w:hAnsi="Times New Roman" w:cs="Times New Roman"/>
          <w:color w:val="312B38"/>
          <w:sz w:val="24"/>
          <w:szCs w:val="24"/>
        </w:rPr>
      </w:pPr>
      <w:r w:rsidRPr="00611DE4">
        <w:rPr>
          <w:rFonts w:ascii="Times New Roman" w:eastAsia="Times New Roman" w:hAnsi="Times New Roman" w:cs="Times New Roman"/>
          <w:color w:val="312B38"/>
          <w:sz w:val="24"/>
          <w:szCs w:val="24"/>
        </w:rPr>
        <w:t>Aljoufie, M. (2014). Toward integrated land use and transport planning in fast-growing cities: The case of Jeddah, Saudi Arabia. </w:t>
      </w:r>
      <w:r w:rsidRPr="00611DE4">
        <w:rPr>
          <w:rFonts w:ascii="Times New Roman" w:eastAsia="Times New Roman" w:hAnsi="Times New Roman" w:cs="Times New Roman"/>
          <w:i/>
          <w:iCs/>
          <w:color w:val="312B38"/>
          <w:sz w:val="24"/>
          <w:szCs w:val="24"/>
        </w:rPr>
        <w:t>Habitat International</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41</w:t>
      </w:r>
      <w:r w:rsidRPr="00611DE4">
        <w:rPr>
          <w:rFonts w:ascii="Times New Roman" w:eastAsia="Times New Roman" w:hAnsi="Times New Roman" w:cs="Times New Roman"/>
          <w:color w:val="312B38"/>
          <w:sz w:val="24"/>
          <w:szCs w:val="24"/>
        </w:rPr>
        <w:t>, 205-215.</w:t>
      </w:r>
    </w:p>
    <w:p w:rsidR="00611DE4" w:rsidRDefault="00611DE4" w:rsidP="00611DE4">
      <w:pPr>
        <w:spacing w:after="0" w:line="480" w:lineRule="auto"/>
        <w:ind w:left="720" w:hanging="720"/>
        <w:rPr>
          <w:rFonts w:ascii="Times New Roman" w:eastAsia="Times New Roman" w:hAnsi="Times New Roman" w:cs="Times New Roman"/>
          <w:color w:val="312B38"/>
          <w:sz w:val="24"/>
          <w:szCs w:val="24"/>
        </w:rPr>
      </w:pPr>
      <w:r w:rsidRPr="00611DE4">
        <w:rPr>
          <w:rFonts w:ascii="Times New Roman" w:eastAsia="Times New Roman" w:hAnsi="Times New Roman" w:cs="Times New Roman"/>
          <w:color w:val="312B38"/>
          <w:sz w:val="24"/>
          <w:szCs w:val="24"/>
        </w:rPr>
        <w:t>Ibarra-Rojas, O. J., Delgado, F., Giesen, R., &amp; Muñoz, J. C. (2015). Planning, operation, and control of bus transport systems: A literature review. </w:t>
      </w:r>
      <w:r w:rsidRPr="00611DE4">
        <w:rPr>
          <w:rFonts w:ascii="Times New Roman" w:eastAsia="Times New Roman" w:hAnsi="Times New Roman" w:cs="Times New Roman"/>
          <w:i/>
          <w:iCs/>
          <w:color w:val="312B38"/>
          <w:sz w:val="24"/>
          <w:szCs w:val="24"/>
        </w:rPr>
        <w:t>Transportation Research Part B: Methodological</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77</w:t>
      </w:r>
      <w:r w:rsidRPr="00611DE4">
        <w:rPr>
          <w:rFonts w:ascii="Times New Roman" w:eastAsia="Times New Roman" w:hAnsi="Times New Roman" w:cs="Times New Roman"/>
          <w:color w:val="312B38"/>
          <w:sz w:val="24"/>
          <w:szCs w:val="24"/>
        </w:rPr>
        <w:t>, 38-75.</w:t>
      </w:r>
    </w:p>
    <w:p w:rsidR="00611DE4" w:rsidRDefault="00611DE4" w:rsidP="00611DE4">
      <w:pPr>
        <w:spacing w:after="0" w:line="480" w:lineRule="auto"/>
        <w:ind w:left="720" w:hanging="720"/>
        <w:rPr>
          <w:rFonts w:ascii="Times New Roman" w:eastAsia="Times New Roman" w:hAnsi="Times New Roman" w:cs="Times New Roman"/>
          <w:color w:val="312B38"/>
          <w:sz w:val="24"/>
          <w:szCs w:val="24"/>
        </w:rPr>
      </w:pPr>
      <w:r w:rsidRPr="00611DE4">
        <w:rPr>
          <w:rFonts w:ascii="Times New Roman" w:eastAsia="Times New Roman" w:hAnsi="Times New Roman" w:cs="Times New Roman"/>
          <w:color w:val="312B38"/>
          <w:sz w:val="24"/>
          <w:szCs w:val="24"/>
        </w:rPr>
        <w:t>Lee, J. H., Hancock, M. G., &amp; Hu, M. C. (2014). Towards an effective framework for building smart cities: Lessons from Seoul and San Francisco. </w:t>
      </w:r>
      <w:r w:rsidRPr="00611DE4">
        <w:rPr>
          <w:rFonts w:ascii="Times New Roman" w:eastAsia="Times New Roman" w:hAnsi="Times New Roman" w:cs="Times New Roman"/>
          <w:i/>
          <w:iCs/>
          <w:color w:val="312B38"/>
          <w:sz w:val="24"/>
          <w:szCs w:val="24"/>
        </w:rPr>
        <w:t>Technological Forecasting and Social Change</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89</w:t>
      </w:r>
      <w:r w:rsidRPr="00611DE4">
        <w:rPr>
          <w:rFonts w:ascii="Times New Roman" w:eastAsia="Times New Roman" w:hAnsi="Times New Roman" w:cs="Times New Roman"/>
          <w:color w:val="312B38"/>
          <w:sz w:val="24"/>
          <w:szCs w:val="24"/>
        </w:rPr>
        <w:t>, 80-99.</w:t>
      </w:r>
    </w:p>
    <w:p w:rsidR="00611DE4" w:rsidRPr="000B1CF6" w:rsidRDefault="00611DE4" w:rsidP="00611DE4">
      <w:pPr>
        <w:spacing w:after="0" w:line="480" w:lineRule="auto"/>
        <w:ind w:left="720" w:hanging="720"/>
        <w:rPr>
          <w:rFonts w:ascii="Times New Roman" w:eastAsia="Times New Roman" w:hAnsi="Times New Roman" w:cs="Times New Roman"/>
          <w:color w:val="312B38"/>
          <w:sz w:val="24"/>
          <w:szCs w:val="24"/>
        </w:rPr>
      </w:pPr>
      <w:r w:rsidRPr="00611DE4">
        <w:rPr>
          <w:rFonts w:ascii="Times New Roman" w:eastAsia="Times New Roman" w:hAnsi="Times New Roman" w:cs="Times New Roman"/>
          <w:color w:val="312B38"/>
          <w:sz w:val="24"/>
          <w:szCs w:val="24"/>
        </w:rPr>
        <w:t>Rayle, L., Dai, D., Chan, N., Cervero, R., &amp; Shaheen, S. (2016). Just a better taxi? A survey-based comparison of taxis, transit, and ridesourcing services in San Francisco. </w:t>
      </w:r>
      <w:r w:rsidRPr="00611DE4">
        <w:rPr>
          <w:rFonts w:ascii="Times New Roman" w:eastAsia="Times New Roman" w:hAnsi="Times New Roman" w:cs="Times New Roman"/>
          <w:i/>
          <w:iCs/>
          <w:color w:val="312B38"/>
          <w:sz w:val="24"/>
          <w:szCs w:val="24"/>
        </w:rPr>
        <w:t>Transport Policy</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45</w:t>
      </w:r>
      <w:r w:rsidRPr="00611DE4">
        <w:rPr>
          <w:rFonts w:ascii="Times New Roman" w:eastAsia="Times New Roman" w:hAnsi="Times New Roman" w:cs="Times New Roman"/>
          <w:color w:val="312B38"/>
          <w:sz w:val="24"/>
          <w:szCs w:val="24"/>
        </w:rPr>
        <w:t>, 168-178.</w:t>
      </w:r>
    </w:p>
    <w:p w:rsidR="000B1CF6" w:rsidRPr="000B1CF6" w:rsidRDefault="000B1CF6" w:rsidP="00611DE4">
      <w:pPr>
        <w:spacing w:after="0" w:line="480" w:lineRule="auto"/>
        <w:ind w:left="720" w:hanging="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D544CC" w:rsidRPr="000B1CF6" w:rsidRDefault="00D544CC" w:rsidP="000B1CF6">
      <w:pPr>
        <w:spacing w:line="480" w:lineRule="auto"/>
        <w:ind w:firstLine="720"/>
        <w:rPr>
          <w:rFonts w:ascii="Times New Roman" w:hAnsi="Times New Roman" w:cs="Times New Roman"/>
          <w:sz w:val="24"/>
          <w:szCs w:val="24"/>
        </w:rPr>
      </w:pPr>
    </w:p>
    <w:sectPr w:rsidR="00D544CC" w:rsidRPr="000B1CF6" w:rsidSect="0016170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4B6" w:rsidRDefault="003E34B6" w:rsidP="00587FEB">
      <w:pPr>
        <w:spacing w:after="0" w:line="240" w:lineRule="auto"/>
      </w:pPr>
      <w:r>
        <w:separator/>
      </w:r>
    </w:p>
  </w:endnote>
  <w:endnote w:type="continuationSeparator" w:id="0">
    <w:p w:rsidR="003E34B6" w:rsidRDefault="003E34B6" w:rsidP="00587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360" w:rsidRDefault="002413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360" w:rsidRDefault="002413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360" w:rsidRDefault="002413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4B6" w:rsidRDefault="003E34B6" w:rsidP="00587FEB">
      <w:pPr>
        <w:spacing w:after="0" w:line="240" w:lineRule="auto"/>
      </w:pPr>
      <w:r>
        <w:separator/>
      </w:r>
    </w:p>
  </w:footnote>
  <w:footnote w:type="continuationSeparator" w:id="0">
    <w:p w:rsidR="003E34B6" w:rsidRDefault="003E34B6" w:rsidP="00587F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360" w:rsidRDefault="002413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E1A" w:rsidRPr="00D25E1A" w:rsidRDefault="00D25E1A" w:rsidP="00D25E1A">
    <w:pPr>
      <w:pStyle w:val="Header"/>
      <w:rPr>
        <w:rFonts w:ascii="Times New Roman" w:hAnsi="Times New Roman" w:cs="Times New Roman"/>
        <w:sz w:val="24"/>
        <w:szCs w:val="24"/>
      </w:rPr>
    </w:pPr>
    <w:r w:rsidRPr="000B1CF6">
      <w:rPr>
        <w:rFonts w:ascii="Times New Roman" w:eastAsia="Times New Roman" w:hAnsi="Times New Roman" w:cs="Times New Roman"/>
        <w:color w:val="312B38"/>
        <w:sz w:val="24"/>
        <w:szCs w:val="24"/>
      </w:rPr>
      <w:t xml:space="preserve">TRANSPORTATION SYSTEM AND POLICY OF </w:t>
    </w:r>
    <w:r w:rsidR="00384580">
      <w:rPr>
        <w:rFonts w:ascii="Times New Roman" w:eastAsia="Times New Roman" w:hAnsi="Times New Roman" w:cs="Times New Roman"/>
        <w:color w:val="312B38"/>
        <w:sz w:val="24"/>
        <w:szCs w:val="24"/>
      </w:rPr>
      <w:t>SAN FRANCISCO</w:t>
    </w:r>
    <w:r>
      <w:rPr>
        <w:rFonts w:ascii="Times New Roman" w:eastAsia="Times New Roman" w:hAnsi="Times New Roman" w:cs="Times New Roman"/>
        <w:color w:val="312B38"/>
        <w:sz w:val="24"/>
        <w:szCs w:val="24"/>
      </w:rPr>
      <w:tab/>
    </w:r>
    <w:sdt>
      <w:sdtPr>
        <w:id w:val="6467057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0728">
          <w:rPr>
            <w:noProof/>
          </w:rPr>
          <w:t>9</w:t>
        </w:r>
        <w:r>
          <w:rPr>
            <w:noProof/>
          </w:rPr>
          <w:fldChar w:fldCharType="end"/>
        </w:r>
      </w:sdtContent>
    </w:sdt>
  </w:p>
  <w:p w:rsidR="000B1CF6" w:rsidRPr="00D25E1A" w:rsidRDefault="000B1CF6" w:rsidP="00D25E1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CF6" w:rsidRPr="000B1CF6" w:rsidRDefault="000B1CF6" w:rsidP="000B1CF6">
    <w:pPr>
      <w:pStyle w:val="Header"/>
      <w:rPr>
        <w:rFonts w:ascii="Times New Roman" w:hAnsi="Times New Roman" w:cs="Times New Roman"/>
        <w:sz w:val="24"/>
        <w:szCs w:val="24"/>
      </w:rPr>
    </w:pPr>
    <w:r w:rsidRPr="000B1CF6">
      <w:rPr>
        <w:rFonts w:ascii="Times New Roman" w:hAnsi="Times New Roman" w:cs="Times New Roman"/>
        <w:sz w:val="24"/>
        <w:szCs w:val="24"/>
      </w:rPr>
      <w:t xml:space="preserve">Running Head: </w:t>
    </w:r>
    <w:r w:rsidRPr="000B1CF6">
      <w:rPr>
        <w:rFonts w:ascii="Times New Roman" w:eastAsia="Times New Roman" w:hAnsi="Times New Roman" w:cs="Times New Roman"/>
        <w:color w:val="312B38"/>
        <w:sz w:val="24"/>
        <w:szCs w:val="24"/>
      </w:rPr>
      <w:t xml:space="preserve">TRANSPORTATION SYSTEM AND POLICY OF </w:t>
    </w:r>
    <w:r w:rsidR="006448A0">
      <w:rPr>
        <w:rFonts w:ascii="Times New Roman" w:eastAsia="Times New Roman" w:hAnsi="Times New Roman" w:cs="Times New Roman"/>
        <w:color w:val="312B38"/>
        <w:sz w:val="24"/>
        <w:szCs w:val="24"/>
      </w:rPr>
      <w:t>SAN FRANCISCO</w:t>
    </w:r>
    <w:r w:rsidR="0016170F">
      <w:rPr>
        <w:rFonts w:ascii="Times New Roman" w:eastAsia="Times New Roman" w:hAnsi="Times New Roman" w:cs="Times New Roman"/>
        <w:color w:val="312B38"/>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87FEB"/>
    <w:rsid w:val="000366F0"/>
    <w:rsid w:val="00045CD5"/>
    <w:rsid w:val="0005474E"/>
    <w:rsid w:val="00081819"/>
    <w:rsid w:val="000A0E75"/>
    <w:rsid w:val="000B1CF6"/>
    <w:rsid w:val="0016170F"/>
    <w:rsid w:val="00193369"/>
    <w:rsid w:val="001D2E90"/>
    <w:rsid w:val="00241360"/>
    <w:rsid w:val="00244CFE"/>
    <w:rsid w:val="002A43B7"/>
    <w:rsid w:val="002B7E3B"/>
    <w:rsid w:val="00315987"/>
    <w:rsid w:val="003226CA"/>
    <w:rsid w:val="003433E5"/>
    <w:rsid w:val="00343DE2"/>
    <w:rsid w:val="00351DB2"/>
    <w:rsid w:val="00384580"/>
    <w:rsid w:val="003C446C"/>
    <w:rsid w:val="003E11B0"/>
    <w:rsid w:val="003E34B6"/>
    <w:rsid w:val="003F07B4"/>
    <w:rsid w:val="00567754"/>
    <w:rsid w:val="00587FEB"/>
    <w:rsid w:val="00611DE4"/>
    <w:rsid w:val="006269B0"/>
    <w:rsid w:val="006448A0"/>
    <w:rsid w:val="006B25DC"/>
    <w:rsid w:val="006D404B"/>
    <w:rsid w:val="007615F5"/>
    <w:rsid w:val="007B1E9C"/>
    <w:rsid w:val="00861302"/>
    <w:rsid w:val="00896EBF"/>
    <w:rsid w:val="008C43EA"/>
    <w:rsid w:val="008D3DDD"/>
    <w:rsid w:val="008D48BB"/>
    <w:rsid w:val="008D4B22"/>
    <w:rsid w:val="009327E5"/>
    <w:rsid w:val="009C0662"/>
    <w:rsid w:val="009E0441"/>
    <w:rsid w:val="009E4645"/>
    <w:rsid w:val="009F3A00"/>
    <w:rsid w:val="00A40152"/>
    <w:rsid w:val="00A638A2"/>
    <w:rsid w:val="00B2728D"/>
    <w:rsid w:val="00B77473"/>
    <w:rsid w:val="00B851E1"/>
    <w:rsid w:val="00BC1D78"/>
    <w:rsid w:val="00C21FE4"/>
    <w:rsid w:val="00C23830"/>
    <w:rsid w:val="00C32541"/>
    <w:rsid w:val="00C44D2A"/>
    <w:rsid w:val="00D25E1A"/>
    <w:rsid w:val="00D36789"/>
    <w:rsid w:val="00D544CC"/>
    <w:rsid w:val="00D80728"/>
    <w:rsid w:val="00DA1C62"/>
    <w:rsid w:val="00DC1091"/>
    <w:rsid w:val="00E14CE2"/>
    <w:rsid w:val="00E63078"/>
    <w:rsid w:val="00E95AE3"/>
    <w:rsid w:val="00EB7D12"/>
    <w:rsid w:val="00F44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E2"/>
  </w:style>
  <w:style w:type="paragraph" w:styleId="Heading1">
    <w:name w:val="heading 1"/>
    <w:basedOn w:val="Normal"/>
    <w:link w:val="Heading1Char"/>
    <w:uiPriority w:val="9"/>
    <w:qFormat/>
    <w:rsid w:val="000B1C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B1C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FEB"/>
  </w:style>
  <w:style w:type="paragraph" w:styleId="Footer">
    <w:name w:val="footer"/>
    <w:basedOn w:val="Normal"/>
    <w:link w:val="FooterChar"/>
    <w:uiPriority w:val="99"/>
    <w:unhideWhenUsed/>
    <w:rsid w:val="00587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FEB"/>
  </w:style>
  <w:style w:type="character" w:customStyle="1" w:styleId="messagetext">
    <w:name w:val="messagetext"/>
    <w:basedOn w:val="DefaultParagraphFont"/>
    <w:rsid w:val="003C446C"/>
  </w:style>
  <w:style w:type="character" w:customStyle="1" w:styleId="Heading1Char">
    <w:name w:val="Heading 1 Char"/>
    <w:basedOn w:val="DefaultParagraphFont"/>
    <w:link w:val="Heading1"/>
    <w:uiPriority w:val="9"/>
    <w:rsid w:val="000B1CF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B1CF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1CF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148844">
      <w:bodyDiv w:val="1"/>
      <w:marLeft w:val="0"/>
      <w:marRight w:val="0"/>
      <w:marTop w:val="0"/>
      <w:marBottom w:val="0"/>
      <w:divBdr>
        <w:top w:val="none" w:sz="0" w:space="0" w:color="auto"/>
        <w:left w:val="none" w:sz="0" w:space="0" w:color="auto"/>
        <w:bottom w:val="none" w:sz="0" w:space="0" w:color="auto"/>
        <w:right w:val="none" w:sz="0" w:space="0" w:color="auto"/>
      </w:divBdr>
      <w:divsChild>
        <w:div w:id="429084349">
          <w:marLeft w:val="0"/>
          <w:marRight w:val="0"/>
          <w:marTop w:val="0"/>
          <w:marBottom w:val="0"/>
          <w:divBdr>
            <w:top w:val="none" w:sz="0" w:space="0" w:color="auto"/>
            <w:left w:val="none" w:sz="0" w:space="0" w:color="auto"/>
            <w:bottom w:val="none" w:sz="0" w:space="0" w:color="auto"/>
            <w:right w:val="none" w:sz="0" w:space="0" w:color="auto"/>
          </w:divBdr>
          <w:divsChild>
            <w:div w:id="709571732">
              <w:marLeft w:val="0"/>
              <w:marRight w:val="0"/>
              <w:marTop w:val="0"/>
              <w:marBottom w:val="0"/>
              <w:divBdr>
                <w:top w:val="none" w:sz="0" w:space="0" w:color="auto"/>
                <w:left w:val="none" w:sz="0" w:space="0" w:color="auto"/>
                <w:bottom w:val="none" w:sz="0" w:space="0" w:color="auto"/>
                <w:right w:val="none" w:sz="0" w:space="0" w:color="auto"/>
              </w:divBdr>
              <w:divsChild>
                <w:div w:id="1179004877">
                  <w:marLeft w:val="0"/>
                  <w:marRight w:val="0"/>
                  <w:marTop w:val="0"/>
                  <w:marBottom w:val="0"/>
                  <w:divBdr>
                    <w:top w:val="none" w:sz="0" w:space="0" w:color="auto"/>
                    <w:left w:val="none" w:sz="0" w:space="0" w:color="auto"/>
                    <w:bottom w:val="none" w:sz="0" w:space="0" w:color="auto"/>
                    <w:right w:val="none" w:sz="0" w:space="0" w:color="auto"/>
                  </w:divBdr>
                  <w:divsChild>
                    <w:div w:id="315964516">
                      <w:marLeft w:val="0"/>
                      <w:marRight w:val="0"/>
                      <w:marTop w:val="0"/>
                      <w:marBottom w:val="0"/>
                      <w:divBdr>
                        <w:top w:val="none" w:sz="0" w:space="0" w:color="auto"/>
                        <w:left w:val="none" w:sz="0" w:space="0" w:color="auto"/>
                        <w:bottom w:val="none" w:sz="0" w:space="0" w:color="auto"/>
                        <w:right w:val="none" w:sz="0" w:space="0" w:color="auto"/>
                      </w:divBdr>
                    </w:div>
                    <w:div w:id="654340346">
                      <w:marLeft w:val="0"/>
                      <w:marRight w:val="0"/>
                      <w:marTop w:val="0"/>
                      <w:marBottom w:val="0"/>
                      <w:divBdr>
                        <w:top w:val="none" w:sz="0" w:space="0" w:color="auto"/>
                        <w:left w:val="none" w:sz="0" w:space="0" w:color="auto"/>
                        <w:bottom w:val="none" w:sz="0" w:space="0" w:color="auto"/>
                        <w:right w:val="none" w:sz="0" w:space="0" w:color="auto"/>
                      </w:divBdr>
                      <w:divsChild>
                        <w:div w:id="1037704412">
                          <w:marLeft w:val="0"/>
                          <w:marRight w:val="0"/>
                          <w:marTop w:val="0"/>
                          <w:marBottom w:val="0"/>
                          <w:divBdr>
                            <w:top w:val="none" w:sz="0" w:space="0" w:color="auto"/>
                            <w:left w:val="none" w:sz="0" w:space="0" w:color="auto"/>
                            <w:bottom w:val="none" w:sz="0" w:space="0" w:color="auto"/>
                            <w:right w:val="none" w:sz="0" w:space="0" w:color="auto"/>
                          </w:divBdr>
                          <w:divsChild>
                            <w:div w:id="860970456">
                              <w:marLeft w:val="0"/>
                              <w:marRight w:val="0"/>
                              <w:marTop w:val="100"/>
                              <w:marBottom w:val="0"/>
                              <w:divBdr>
                                <w:top w:val="none" w:sz="0" w:space="0" w:color="auto"/>
                                <w:left w:val="none" w:sz="0" w:space="0" w:color="auto"/>
                                <w:bottom w:val="none" w:sz="0" w:space="0" w:color="auto"/>
                                <w:right w:val="none" w:sz="0" w:space="0" w:color="auto"/>
                              </w:divBdr>
                              <w:divsChild>
                                <w:div w:id="807556570">
                                  <w:marLeft w:val="0"/>
                                  <w:marRight w:val="0"/>
                                  <w:marTop w:val="0"/>
                                  <w:marBottom w:val="0"/>
                                  <w:divBdr>
                                    <w:top w:val="none" w:sz="0" w:space="0" w:color="auto"/>
                                    <w:left w:val="none" w:sz="0" w:space="0" w:color="auto"/>
                                    <w:bottom w:val="none" w:sz="0" w:space="0" w:color="auto"/>
                                    <w:right w:val="none" w:sz="0" w:space="0" w:color="auto"/>
                                  </w:divBdr>
                                  <w:divsChild>
                                    <w:div w:id="1854149362">
                                      <w:marLeft w:val="0"/>
                                      <w:marRight w:val="0"/>
                                      <w:marTop w:val="0"/>
                                      <w:marBottom w:val="0"/>
                                      <w:divBdr>
                                        <w:top w:val="none" w:sz="0" w:space="0" w:color="auto"/>
                                        <w:left w:val="none" w:sz="0" w:space="0" w:color="auto"/>
                                        <w:bottom w:val="none" w:sz="0" w:space="0" w:color="auto"/>
                                        <w:right w:val="none" w:sz="0" w:space="0" w:color="auto"/>
                                      </w:divBdr>
                                    </w:div>
                                    <w:div w:id="1483232690">
                                      <w:marLeft w:val="0"/>
                                      <w:marRight w:val="0"/>
                                      <w:marTop w:val="0"/>
                                      <w:marBottom w:val="0"/>
                                      <w:divBdr>
                                        <w:top w:val="none" w:sz="0" w:space="0" w:color="auto"/>
                                        <w:left w:val="none" w:sz="0" w:space="0" w:color="auto"/>
                                        <w:bottom w:val="none" w:sz="0" w:space="0" w:color="auto"/>
                                        <w:right w:val="none" w:sz="0" w:space="0" w:color="auto"/>
                                      </w:divBdr>
                                    </w:div>
                                    <w:div w:id="1169948870">
                                      <w:marLeft w:val="0"/>
                                      <w:marRight w:val="0"/>
                                      <w:marTop w:val="0"/>
                                      <w:marBottom w:val="0"/>
                                      <w:divBdr>
                                        <w:top w:val="none" w:sz="0" w:space="0" w:color="auto"/>
                                        <w:left w:val="none" w:sz="0" w:space="0" w:color="auto"/>
                                        <w:bottom w:val="none" w:sz="0" w:space="0" w:color="auto"/>
                                        <w:right w:val="none" w:sz="0" w:space="0" w:color="auto"/>
                                      </w:divBdr>
                                      <w:divsChild>
                                        <w:div w:id="74006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16699">
                  <w:marLeft w:val="0"/>
                  <w:marRight w:val="0"/>
                  <w:marTop w:val="0"/>
                  <w:marBottom w:val="0"/>
                  <w:divBdr>
                    <w:top w:val="none" w:sz="0" w:space="0" w:color="auto"/>
                    <w:left w:val="none" w:sz="0" w:space="0" w:color="auto"/>
                    <w:bottom w:val="none" w:sz="0" w:space="0" w:color="auto"/>
                    <w:right w:val="none" w:sz="0" w:space="0" w:color="auto"/>
                  </w:divBdr>
                  <w:divsChild>
                    <w:div w:id="1655990032">
                      <w:marLeft w:val="0"/>
                      <w:marRight w:val="0"/>
                      <w:marTop w:val="0"/>
                      <w:marBottom w:val="0"/>
                      <w:divBdr>
                        <w:top w:val="none" w:sz="0" w:space="0" w:color="auto"/>
                        <w:left w:val="none" w:sz="0" w:space="0" w:color="auto"/>
                        <w:bottom w:val="none" w:sz="0" w:space="0" w:color="auto"/>
                        <w:right w:val="none" w:sz="0" w:space="0" w:color="auto"/>
                      </w:divBdr>
                      <w:divsChild>
                        <w:div w:id="2009482507">
                          <w:marLeft w:val="0"/>
                          <w:marRight w:val="0"/>
                          <w:marTop w:val="0"/>
                          <w:marBottom w:val="0"/>
                          <w:divBdr>
                            <w:top w:val="none" w:sz="0" w:space="0" w:color="auto"/>
                            <w:left w:val="none" w:sz="0" w:space="0" w:color="auto"/>
                            <w:bottom w:val="none" w:sz="0" w:space="0" w:color="auto"/>
                            <w:right w:val="none" w:sz="0" w:space="0" w:color="auto"/>
                          </w:divBdr>
                          <w:divsChild>
                            <w:div w:id="1398893959">
                              <w:marLeft w:val="0"/>
                              <w:marRight w:val="0"/>
                              <w:marTop w:val="0"/>
                              <w:marBottom w:val="0"/>
                              <w:divBdr>
                                <w:top w:val="none" w:sz="0" w:space="0" w:color="auto"/>
                                <w:left w:val="none" w:sz="0" w:space="0" w:color="auto"/>
                                <w:bottom w:val="none" w:sz="0" w:space="0" w:color="auto"/>
                                <w:right w:val="none" w:sz="0" w:space="0" w:color="auto"/>
                              </w:divBdr>
                              <w:divsChild>
                                <w:div w:id="1013534197">
                                  <w:marLeft w:val="0"/>
                                  <w:marRight w:val="0"/>
                                  <w:marTop w:val="0"/>
                                  <w:marBottom w:val="0"/>
                                  <w:divBdr>
                                    <w:top w:val="none" w:sz="0" w:space="0" w:color="auto"/>
                                    <w:left w:val="none" w:sz="0" w:space="0" w:color="auto"/>
                                    <w:bottom w:val="none" w:sz="0" w:space="0" w:color="auto"/>
                                    <w:right w:val="none" w:sz="0" w:space="0" w:color="auto"/>
                                  </w:divBdr>
                                  <w:divsChild>
                                    <w:div w:id="19177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516429">
                      <w:marLeft w:val="0"/>
                      <w:marRight w:val="0"/>
                      <w:marTop w:val="0"/>
                      <w:marBottom w:val="0"/>
                      <w:divBdr>
                        <w:top w:val="none" w:sz="0" w:space="0" w:color="auto"/>
                        <w:left w:val="none" w:sz="0" w:space="0" w:color="auto"/>
                        <w:bottom w:val="none" w:sz="0" w:space="0" w:color="auto"/>
                        <w:right w:val="none" w:sz="0" w:space="0" w:color="auto"/>
                      </w:divBdr>
                      <w:divsChild>
                        <w:div w:id="377239985">
                          <w:marLeft w:val="0"/>
                          <w:marRight w:val="0"/>
                          <w:marTop w:val="0"/>
                          <w:marBottom w:val="0"/>
                          <w:divBdr>
                            <w:top w:val="none" w:sz="0" w:space="0" w:color="auto"/>
                            <w:left w:val="none" w:sz="0" w:space="0" w:color="auto"/>
                            <w:bottom w:val="none" w:sz="0" w:space="0" w:color="auto"/>
                            <w:right w:val="none" w:sz="0" w:space="0" w:color="auto"/>
                          </w:divBdr>
                          <w:divsChild>
                            <w:div w:id="1256791747">
                              <w:marLeft w:val="0"/>
                              <w:marRight w:val="0"/>
                              <w:marTop w:val="0"/>
                              <w:marBottom w:val="0"/>
                              <w:divBdr>
                                <w:top w:val="none" w:sz="0" w:space="0" w:color="auto"/>
                                <w:left w:val="none" w:sz="0" w:space="0" w:color="auto"/>
                                <w:bottom w:val="none" w:sz="0" w:space="0" w:color="auto"/>
                                <w:right w:val="none" w:sz="0" w:space="0" w:color="auto"/>
                              </w:divBdr>
                              <w:divsChild>
                                <w:div w:id="2080783256">
                                  <w:marLeft w:val="0"/>
                                  <w:marRight w:val="0"/>
                                  <w:marTop w:val="0"/>
                                  <w:marBottom w:val="0"/>
                                  <w:divBdr>
                                    <w:top w:val="none" w:sz="0" w:space="0" w:color="auto"/>
                                    <w:left w:val="none" w:sz="0" w:space="0" w:color="auto"/>
                                    <w:bottom w:val="none" w:sz="0" w:space="0" w:color="auto"/>
                                    <w:right w:val="none" w:sz="0" w:space="0" w:color="auto"/>
                                  </w:divBdr>
                                </w:div>
                              </w:divsChild>
                            </w:div>
                            <w:div w:id="1860120043">
                              <w:marLeft w:val="0"/>
                              <w:marRight w:val="0"/>
                              <w:marTop w:val="0"/>
                              <w:marBottom w:val="0"/>
                              <w:divBdr>
                                <w:top w:val="none" w:sz="0" w:space="0" w:color="auto"/>
                                <w:left w:val="none" w:sz="0" w:space="0" w:color="auto"/>
                                <w:bottom w:val="none" w:sz="0" w:space="0" w:color="auto"/>
                                <w:right w:val="none" w:sz="0" w:space="0" w:color="auto"/>
                              </w:divBdr>
                              <w:divsChild>
                                <w:div w:id="6853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22350">
                          <w:marLeft w:val="0"/>
                          <w:marRight w:val="0"/>
                          <w:marTop w:val="0"/>
                          <w:marBottom w:val="0"/>
                          <w:divBdr>
                            <w:top w:val="none" w:sz="0" w:space="0" w:color="auto"/>
                            <w:left w:val="none" w:sz="0" w:space="0" w:color="auto"/>
                            <w:bottom w:val="none" w:sz="0" w:space="0" w:color="auto"/>
                            <w:right w:val="none" w:sz="0" w:space="0" w:color="auto"/>
                          </w:divBdr>
                          <w:divsChild>
                            <w:div w:id="1401173154">
                              <w:marLeft w:val="0"/>
                              <w:marRight w:val="0"/>
                              <w:marTop w:val="0"/>
                              <w:marBottom w:val="0"/>
                              <w:divBdr>
                                <w:top w:val="none" w:sz="0" w:space="0" w:color="auto"/>
                                <w:left w:val="none" w:sz="0" w:space="0" w:color="auto"/>
                                <w:bottom w:val="none" w:sz="0" w:space="0" w:color="auto"/>
                                <w:right w:val="none" w:sz="0" w:space="0" w:color="auto"/>
                              </w:divBdr>
                            </w:div>
                            <w:div w:id="118404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581761">
      <w:bodyDiv w:val="1"/>
      <w:marLeft w:val="0"/>
      <w:marRight w:val="0"/>
      <w:marTop w:val="0"/>
      <w:marBottom w:val="0"/>
      <w:divBdr>
        <w:top w:val="none" w:sz="0" w:space="0" w:color="auto"/>
        <w:left w:val="none" w:sz="0" w:space="0" w:color="auto"/>
        <w:bottom w:val="none" w:sz="0" w:space="0" w:color="auto"/>
        <w:right w:val="none" w:sz="0" w:space="0" w:color="auto"/>
      </w:divBdr>
      <w:divsChild>
        <w:div w:id="1136753190">
          <w:marLeft w:val="0"/>
          <w:marRight w:val="0"/>
          <w:marTop w:val="0"/>
          <w:marBottom w:val="0"/>
          <w:divBdr>
            <w:top w:val="none" w:sz="0" w:space="0" w:color="auto"/>
            <w:left w:val="none" w:sz="0" w:space="0" w:color="auto"/>
            <w:bottom w:val="none" w:sz="0" w:space="0" w:color="auto"/>
            <w:right w:val="none" w:sz="0" w:space="0" w:color="auto"/>
          </w:divBdr>
          <w:divsChild>
            <w:div w:id="72435095">
              <w:marLeft w:val="0"/>
              <w:marRight w:val="0"/>
              <w:marTop w:val="0"/>
              <w:marBottom w:val="0"/>
              <w:divBdr>
                <w:top w:val="none" w:sz="0" w:space="0" w:color="auto"/>
                <w:left w:val="none" w:sz="0" w:space="0" w:color="auto"/>
                <w:bottom w:val="none" w:sz="0" w:space="0" w:color="auto"/>
                <w:right w:val="none" w:sz="0" w:space="0" w:color="auto"/>
              </w:divBdr>
              <w:divsChild>
                <w:div w:id="1642226516">
                  <w:marLeft w:val="0"/>
                  <w:marRight w:val="0"/>
                  <w:marTop w:val="0"/>
                  <w:marBottom w:val="0"/>
                  <w:divBdr>
                    <w:top w:val="none" w:sz="0" w:space="0" w:color="auto"/>
                    <w:left w:val="none" w:sz="0" w:space="0" w:color="auto"/>
                    <w:bottom w:val="none" w:sz="0" w:space="0" w:color="auto"/>
                    <w:right w:val="none" w:sz="0" w:space="0" w:color="auto"/>
                  </w:divBdr>
                  <w:divsChild>
                    <w:div w:id="963076439">
                      <w:marLeft w:val="0"/>
                      <w:marRight w:val="0"/>
                      <w:marTop w:val="0"/>
                      <w:marBottom w:val="0"/>
                      <w:divBdr>
                        <w:top w:val="none" w:sz="0" w:space="0" w:color="auto"/>
                        <w:left w:val="none" w:sz="0" w:space="0" w:color="auto"/>
                        <w:bottom w:val="none" w:sz="0" w:space="0" w:color="auto"/>
                        <w:right w:val="none" w:sz="0" w:space="0" w:color="auto"/>
                      </w:divBdr>
                    </w:div>
                    <w:div w:id="249654812">
                      <w:marLeft w:val="0"/>
                      <w:marRight w:val="0"/>
                      <w:marTop w:val="0"/>
                      <w:marBottom w:val="0"/>
                      <w:divBdr>
                        <w:top w:val="none" w:sz="0" w:space="0" w:color="auto"/>
                        <w:left w:val="none" w:sz="0" w:space="0" w:color="auto"/>
                        <w:bottom w:val="none" w:sz="0" w:space="0" w:color="auto"/>
                        <w:right w:val="none" w:sz="0" w:space="0" w:color="auto"/>
                      </w:divBdr>
                      <w:divsChild>
                        <w:div w:id="1744062966">
                          <w:marLeft w:val="0"/>
                          <w:marRight w:val="0"/>
                          <w:marTop w:val="0"/>
                          <w:marBottom w:val="0"/>
                          <w:divBdr>
                            <w:top w:val="none" w:sz="0" w:space="0" w:color="auto"/>
                            <w:left w:val="none" w:sz="0" w:space="0" w:color="auto"/>
                            <w:bottom w:val="none" w:sz="0" w:space="0" w:color="auto"/>
                            <w:right w:val="none" w:sz="0" w:space="0" w:color="auto"/>
                          </w:divBdr>
                          <w:divsChild>
                            <w:div w:id="816454397">
                              <w:marLeft w:val="0"/>
                              <w:marRight w:val="0"/>
                              <w:marTop w:val="100"/>
                              <w:marBottom w:val="0"/>
                              <w:divBdr>
                                <w:top w:val="none" w:sz="0" w:space="0" w:color="auto"/>
                                <w:left w:val="none" w:sz="0" w:space="0" w:color="auto"/>
                                <w:bottom w:val="none" w:sz="0" w:space="0" w:color="auto"/>
                                <w:right w:val="none" w:sz="0" w:space="0" w:color="auto"/>
                              </w:divBdr>
                              <w:divsChild>
                                <w:div w:id="556017995">
                                  <w:marLeft w:val="0"/>
                                  <w:marRight w:val="0"/>
                                  <w:marTop w:val="0"/>
                                  <w:marBottom w:val="0"/>
                                  <w:divBdr>
                                    <w:top w:val="none" w:sz="0" w:space="0" w:color="auto"/>
                                    <w:left w:val="none" w:sz="0" w:space="0" w:color="auto"/>
                                    <w:bottom w:val="none" w:sz="0" w:space="0" w:color="auto"/>
                                    <w:right w:val="none" w:sz="0" w:space="0" w:color="auto"/>
                                  </w:divBdr>
                                  <w:divsChild>
                                    <w:div w:id="1990819530">
                                      <w:marLeft w:val="0"/>
                                      <w:marRight w:val="0"/>
                                      <w:marTop w:val="0"/>
                                      <w:marBottom w:val="0"/>
                                      <w:divBdr>
                                        <w:top w:val="none" w:sz="0" w:space="0" w:color="auto"/>
                                        <w:left w:val="none" w:sz="0" w:space="0" w:color="auto"/>
                                        <w:bottom w:val="none" w:sz="0" w:space="0" w:color="auto"/>
                                        <w:right w:val="none" w:sz="0" w:space="0" w:color="auto"/>
                                      </w:divBdr>
                                    </w:div>
                                    <w:div w:id="674453288">
                                      <w:marLeft w:val="0"/>
                                      <w:marRight w:val="0"/>
                                      <w:marTop w:val="0"/>
                                      <w:marBottom w:val="0"/>
                                      <w:divBdr>
                                        <w:top w:val="none" w:sz="0" w:space="0" w:color="auto"/>
                                        <w:left w:val="none" w:sz="0" w:space="0" w:color="auto"/>
                                        <w:bottom w:val="none" w:sz="0" w:space="0" w:color="auto"/>
                                        <w:right w:val="none" w:sz="0" w:space="0" w:color="auto"/>
                                      </w:divBdr>
                                    </w:div>
                                    <w:div w:id="1012953680">
                                      <w:marLeft w:val="0"/>
                                      <w:marRight w:val="0"/>
                                      <w:marTop w:val="0"/>
                                      <w:marBottom w:val="0"/>
                                      <w:divBdr>
                                        <w:top w:val="none" w:sz="0" w:space="0" w:color="auto"/>
                                        <w:left w:val="none" w:sz="0" w:space="0" w:color="auto"/>
                                        <w:bottom w:val="none" w:sz="0" w:space="0" w:color="auto"/>
                                        <w:right w:val="none" w:sz="0" w:space="0" w:color="auto"/>
                                      </w:divBdr>
                                      <w:divsChild>
                                        <w:div w:id="72923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4873818">
                  <w:marLeft w:val="0"/>
                  <w:marRight w:val="0"/>
                  <w:marTop w:val="0"/>
                  <w:marBottom w:val="0"/>
                  <w:divBdr>
                    <w:top w:val="none" w:sz="0" w:space="0" w:color="auto"/>
                    <w:left w:val="none" w:sz="0" w:space="0" w:color="auto"/>
                    <w:bottom w:val="none" w:sz="0" w:space="0" w:color="auto"/>
                    <w:right w:val="none" w:sz="0" w:space="0" w:color="auto"/>
                  </w:divBdr>
                  <w:divsChild>
                    <w:div w:id="802382955">
                      <w:marLeft w:val="0"/>
                      <w:marRight w:val="0"/>
                      <w:marTop w:val="0"/>
                      <w:marBottom w:val="0"/>
                      <w:divBdr>
                        <w:top w:val="none" w:sz="0" w:space="0" w:color="auto"/>
                        <w:left w:val="none" w:sz="0" w:space="0" w:color="auto"/>
                        <w:bottom w:val="none" w:sz="0" w:space="0" w:color="auto"/>
                        <w:right w:val="none" w:sz="0" w:space="0" w:color="auto"/>
                      </w:divBdr>
                      <w:divsChild>
                        <w:div w:id="1879506988">
                          <w:marLeft w:val="0"/>
                          <w:marRight w:val="0"/>
                          <w:marTop w:val="0"/>
                          <w:marBottom w:val="0"/>
                          <w:divBdr>
                            <w:top w:val="none" w:sz="0" w:space="0" w:color="auto"/>
                            <w:left w:val="none" w:sz="0" w:space="0" w:color="auto"/>
                            <w:bottom w:val="none" w:sz="0" w:space="0" w:color="auto"/>
                            <w:right w:val="none" w:sz="0" w:space="0" w:color="auto"/>
                          </w:divBdr>
                          <w:divsChild>
                            <w:div w:id="1456680289">
                              <w:marLeft w:val="0"/>
                              <w:marRight w:val="0"/>
                              <w:marTop w:val="0"/>
                              <w:marBottom w:val="0"/>
                              <w:divBdr>
                                <w:top w:val="none" w:sz="0" w:space="0" w:color="auto"/>
                                <w:left w:val="none" w:sz="0" w:space="0" w:color="auto"/>
                                <w:bottom w:val="none" w:sz="0" w:space="0" w:color="auto"/>
                                <w:right w:val="none" w:sz="0" w:space="0" w:color="auto"/>
                              </w:divBdr>
                              <w:divsChild>
                                <w:div w:id="1029186948">
                                  <w:marLeft w:val="0"/>
                                  <w:marRight w:val="0"/>
                                  <w:marTop w:val="0"/>
                                  <w:marBottom w:val="0"/>
                                  <w:divBdr>
                                    <w:top w:val="none" w:sz="0" w:space="0" w:color="auto"/>
                                    <w:left w:val="none" w:sz="0" w:space="0" w:color="auto"/>
                                    <w:bottom w:val="none" w:sz="0" w:space="0" w:color="auto"/>
                                    <w:right w:val="none" w:sz="0" w:space="0" w:color="auto"/>
                                  </w:divBdr>
                                  <w:divsChild>
                                    <w:div w:id="10783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810973">
                      <w:marLeft w:val="0"/>
                      <w:marRight w:val="0"/>
                      <w:marTop w:val="0"/>
                      <w:marBottom w:val="0"/>
                      <w:divBdr>
                        <w:top w:val="none" w:sz="0" w:space="0" w:color="auto"/>
                        <w:left w:val="none" w:sz="0" w:space="0" w:color="auto"/>
                        <w:bottom w:val="none" w:sz="0" w:space="0" w:color="auto"/>
                        <w:right w:val="none" w:sz="0" w:space="0" w:color="auto"/>
                      </w:divBdr>
                      <w:divsChild>
                        <w:div w:id="1626696669">
                          <w:marLeft w:val="0"/>
                          <w:marRight w:val="0"/>
                          <w:marTop w:val="0"/>
                          <w:marBottom w:val="0"/>
                          <w:divBdr>
                            <w:top w:val="none" w:sz="0" w:space="0" w:color="auto"/>
                            <w:left w:val="none" w:sz="0" w:space="0" w:color="auto"/>
                            <w:bottom w:val="none" w:sz="0" w:space="0" w:color="auto"/>
                            <w:right w:val="none" w:sz="0" w:space="0" w:color="auto"/>
                          </w:divBdr>
                          <w:divsChild>
                            <w:div w:id="816845543">
                              <w:marLeft w:val="0"/>
                              <w:marRight w:val="0"/>
                              <w:marTop w:val="0"/>
                              <w:marBottom w:val="0"/>
                              <w:divBdr>
                                <w:top w:val="none" w:sz="0" w:space="0" w:color="auto"/>
                                <w:left w:val="none" w:sz="0" w:space="0" w:color="auto"/>
                                <w:bottom w:val="none" w:sz="0" w:space="0" w:color="auto"/>
                                <w:right w:val="none" w:sz="0" w:space="0" w:color="auto"/>
                              </w:divBdr>
                              <w:divsChild>
                                <w:div w:id="66610468">
                                  <w:marLeft w:val="0"/>
                                  <w:marRight w:val="0"/>
                                  <w:marTop w:val="0"/>
                                  <w:marBottom w:val="0"/>
                                  <w:divBdr>
                                    <w:top w:val="none" w:sz="0" w:space="0" w:color="auto"/>
                                    <w:left w:val="none" w:sz="0" w:space="0" w:color="auto"/>
                                    <w:bottom w:val="none" w:sz="0" w:space="0" w:color="auto"/>
                                    <w:right w:val="none" w:sz="0" w:space="0" w:color="auto"/>
                                  </w:divBdr>
                                </w:div>
                              </w:divsChild>
                            </w:div>
                            <w:div w:id="1296443898">
                              <w:marLeft w:val="0"/>
                              <w:marRight w:val="0"/>
                              <w:marTop w:val="0"/>
                              <w:marBottom w:val="0"/>
                              <w:divBdr>
                                <w:top w:val="none" w:sz="0" w:space="0" w:color="auto"/>
                                <w:left w:val="none" w:sz="0" w:space="0" w:color="auto"/>
                                <w:bottom w:val="none" w:sz="0" w:space="0" w:color="auto"/>
                                <w:right w:val="none" w:sz="0" w:space="0" w:color="auto"/>
                              </w:divBdr>
                              <w:divsChild>
                                <w:div w:id="7081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97962">
                          <w:marLeft w:val="0"/>
                          <w:marRight w:val="0"/>
                          <w:marTop w:val="0"/>
                          <w:marBottom w:val="0"/>
                          <w:divBdr>
                            <w:top w:val="none" w:sz="0" w:space="0" w:color="auto"/>
                            <w:left w:val="none" w:sz="0" w:space="0" w:color="auto"/>
                            <w:bottom w:val="none" w:sz="0" w:space="0" w:color="auto"/>
                            <w:right w:val="none" w:sz="0" w:space="0" w:color="auto"/>
                          </w:divBdr>
                          <w:divsChild>
                            <w:div w:id="791633348">
                              <w:marLeft w:val="0"/>
                              <w:marRight w:val="0"/>
                              <w:marTop w:val="0"/>
                              <w:marBottom w:val="0"/>
                              <w:divBdr>
                                <w:top w:val="none" w:sz="0" w:space="0" w:color="auto"/>
                                <w:left w:val="none" w:sz="0" w:space="0" w:color="auto"/>
                                <w:bottom w:val="none" w:sz="0" w:space="0" w:color="auto"/>
                                <w:right w:val="none" w:sz="0" w:space="0" w:color="auto"/>
                              </w:divBdr>
                            </w:div>
                            <w:div w:id="120431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82BB1CF-FCEB-4B64-A481-EB2D4393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2018-04-21T16:54:00Z</dcterms:created>
  <dcterms:modified xsi:type="dcterms:W3CDTF">2018-04-21T21:13:00Z</dcterms:modified>
</cp:coreProperties>
</file>